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3"/>
        <w:jc w:val="both"/>
        <w:rPr>
          <w:rFonts w:ascii="Arial" w:eastAsia="Times New Roman" w:hAnsi="Arial" w:cs="Arial"/>
          <w:sz w:val="24"/>
          <w:szCs w:val="24"/>
          <w:u w:val="single"/>
          <w:lang w:eastAsia="ar-SA"/>
        </w:rPr>
      </w:pPr>
      <w:r w:rsidRPr="00A2117A">
        <w:rPr>
          <w:rFonts w:ascii="Arial" w:eastAsia="Times New Roman" w:hAnsi="Arial" w:cs="Arial"/>
          <w:sz w:val="24"/>
          <w:szCs w:val="24"/>
          <w:u w:val="single"/>
          <w:lang w:eastAsia="ar-SA"/>
        </w:rPr>
        <w:t xml:space="preserve">La cuarta muestra de la programación extraordinaria de la </w:t>
      </w:r>
      <w:r w:rsidR="00A2117A">
        <w:rPr>
          <w:rFonts w:ascii="Arial" w:eastAsia="Times New Roman" w:hAnsi="Arial" w:cs="Arial"/>
          <w:sz w:val="24"/>
          <w:szCs w:val="24"/>
          <w:u w:val="single"/>
          <w:lang w:eastAsia="ar-SA"/>
        </w:rPr>
        <w:t xml:space="preserve">Sala </w:t>
      </w:r>
      <w:proofErr w:type="spellStart"/>
      <w:r w:rsidR="00A2117A">
        <w:rPr>
          <w:rFonts w:ascii="Arial" w:eastAsia="Times New Roman" w:hAnsi="Arial" w:cs="Arial"/>
          <w:sz w:val="24"/>
          <w:szCs w:val="24"/>
          <w:u w:val="single"/>
          <w:lang w:eastAsia="ar-SA"/>
        </w:rPr>
        <w:t>kubo-kutxa</w:t>
      </w:r>
      <w:proofErr w:type="spellEnd"/>
      <w:r w:rsidRPr="00A2117A">
        <w:rPr>
          <w:rFonts w:ascii="Arial" w:eastAsia="Times New Roman" w:hAnsi="Arial" w:cs="Arial"/>
          <w:sz w:val="24"/>
          <w:szCs w:val="24"/>
          <w:u w:val="single"/>
          <w:lang w:eastAsia="ar-SA"/>
        </w:rPr>
        <w:t xml:space="preserve"> con motivo de la capitalidad cultural permanecerá hasta el 22 de enero de 2017</w:t>
      </w: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3"/>
        <w:jc w:val="both"/>
        <w:rPr>
          <w:rFonts w:ascii="Arial" w:eastAsia="Times New Roman" w:hAnsi="Arial" w:cs="Arial"/>
          <w:sz w:val="24"/>
          <w:szCs w:val="24"/>
          <w:u w:val="single"/>
          <w:lang w:eastAsia="ar-SA"/>
        </w:rPr>
      </w:pP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1"/>
        <w:jc w:val="both"/>
        <w:rPr>
          <w:rFonts w:ascii="Arial" w:eastAsia="Times New Roman" w:hAnsi="Arial" w:cs="Arial"/>
          <w:sz w:val="32"/>
          <w:szCs w:val="32"/>
          <w:lang w:eastAsia="ar-SA"/>
        </w:rPr>
      </w:pP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1"/>
        <w:jc w:val="both"/>
        <w:rPr>
          <w:rFonts w:ascii="Arial" w:eastAsia="Times New Roman" w:hAnsi="Arial" w:cs="Arial"/>
          <w:sz w:val="32"/>
          <w:szCs w:val="32"/>
          <w:lang w:eastAsia="ar-SA"/>
        </w:rPr>
      </w:pPr>
      <w:r w:rsidRPr="00A2117A">
        <w:rPr>
          <w:rFonts w:ascii="Arial" w:eastAsia="Times New Roman" w:hAnsi="Arial" w:cs="Arial"/>
          <w:noProof/>
          <w:sz w:val="32"/>
          <w:szCs w:val="32"/>
          <w:lang w:eastAsia="es-ES"/>
        </w:rPr>
        <w:drawing>
          <wp:inline distT="0" distB="0" distL="0" distR="0" wp14:anchorId="0481FB7A" wp14:editId="0999319E">
            <wp:extent cx="5745437" cy="3054985"/>
            <wp:effectExtent l="0" t="0" r="8255" b="0"/>
            <wp:docPr id="8" name="Imagen 8" descr="\\192.168.1.200\usuarios\ANE\EXPOSICIONES\KUBO\2016\814 RICARDO MARTÍN\comunicación\Exit mail\Ricardo Martín 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00\usuarios\ANE\EXPOSICIONES\KUBO\2016\814 RICARDO MARTÍN\comunicación\Exit mail\Ricardo Martín imagen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9789" cy="3067933"/>
                    </a:xfrm>
                    <a:prstGeom prst="rect">
                      <a:avLst/>
                    </a:prstGeom>
                    <a:noFill/>
                    <a:ln>
                      <a:noFill/>
                    </a:ln>
                  </pic:spPr>
                </pic:pic>
              </a:graphicData>
            </a:graphic>
          </wp:inline>
        </w:drawing>
      </w: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1"/>
        <w:jc w:val="both"/>
        <w:rPr>
          <w:rFonts w:ascii="Arial" w:eastAsia="Times New Roman" w:hAnsi="Arial" w:cs="Arial"/>
          <w:sz w:val="32"/>
          <w:szCs w:val="32"/>
          <w:lang w:eastAsia="ar-SA"/>
        </w:rPr>
      </w:pP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1"/>
        <w:jc w:val="both"/>
        <w:rPr>
          <w:rFonts w:ascii="Arial" w:eastAsia="Times New Roman" w:hAnsi="Arial" w:cs="Arial"/>
          <w:sz w:val="32"/>
          <w:szCs w:val="32"/>
          <w:lang w:eastAsia="ar-SA"/>
        </w:rPr>
      </w:pPr>
    </w:p>
    <w:p w:rsidR="00FB69DB" w:rsidRPr="00A2117A" w:rsidRDefault="00FB69DB" w:rsidP="001A586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jc w:val="both"/>
        <w:rPr>
          <w:rFonts w:ascii="Arial" w:eastAsia="Times New Roman" w:hAnsi="Arial" w:cs="Arial"/>
          <w:sz w:val="32"/>
          <w:szCs w:val="32"/>
          <w:lang w:eastAsia="ar-SA"/>
        </w:rPr>
      </w:pPr>
      <w:r w:rsidRPr="00A2117A">
        <w:rPr>
          <w:rFonts w:ascii="Arial" w:eastAsia="Times New Roman" w:hAnsi="Arial" w:cs="Arial"/>
          <w:sz w:val="32"/>
          <w:szCs w:val="32"/>
          <w:lang w:eastAsia="ar-SA"/>
        </w:rPr>
        <w:t xml:space="preserve">La exposición </w:t>
      </w:r>
      <w:r w:rsidRPr="00A2117A">
        <w:rPr>
          <w:rFonts w:ascii="Arial" w:eastAsia="Times New Roman" w:hAnsi="Arial" w:cs="Arial"/>
          <w:i/>
          <w:sz w:val="32"/>
          <w:szCs w:val="32"/>
          <w:lang w:eastAsia="ar-SA"/>
        </w:rPr>
        <w:t>Ricardo Martín. Fotógrafo y espectador</w:t>
      </w:r>
      <w:r w:rsidRPr="00A2117A">
        <w:rPr>
          <w:rFonts w:ascii="Arial" w:eastAsia="Times New Roman" w:hAnsi="Arial" w:cs="Arial"/>
          <w:sz w:val="32"/>
          <w:szCs w:val="32"/>
          <w:lang w:eastAsia="ar-SA"/>
        </w:rPr>
        <w:t xml:space="preserve"> recupera a un autor que marcó una época</w:t>
      </w: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3"/>
        <w:jc w:val="center"/>
        <w:rPr>
          <w:rFonts w:ascii="Arial" w:eastAsia="Times New Roman" w:hAnsi="Arial" w:cs="Arial"/>
          <w:sz w:val="24"/>
          <w:szCs w:val="24"/>
          <w:lang w:eastAsia="ar-SA"/>
        </w:rPr>
      </w:pPr>
    </w:p>
    <w:p w:rsidR="00FB69DB" w:rsidRPr="00A2117A"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ind w:right="-93"/>
        <w:jc w:val="center"/>
        <w:rPr>
          <w:rFonts w:ascii="Arial" w:eastAsia="Times New Roman" w:hAnsi="Arial" w:cs="Arial"/>
          <w:sz w:val="24"/>
          <w:szCs w:val="24"/>
          <w:u w:val="single"/>
          <w:lang w:eastAsia="ar-SA"/>
        </w:rPr>
      </w:pPr>
    </w:p>
    <w:p w:rsidR="00FB69DB" w:rsidRPr="00A2117A" w:rsidRDefault="00FB69DB" w:rsidP="00477EFE">
      <w:pPr>
        <w:suppressAutoHyphens/>
        <w:spacing w:after="0"/>
        <w:rPr>
          <w:rFonts w:ascii="Arial" w:eastAsia="Times New Roman" w:hAnsi="Arial" w:cs="Arial"/>
          <w:sz w:val="24"/>
          <w:szCs w:val="24"/>
          <w:lang w:eastAsia="ar-SA"/>
        </w:rPr>
      </w:pPr>
      <w:r w:rsidRPr="00A2117A">
        <w:rPr>
          <w:rFonts w:ascii="Arial" w:eastAsia="Times New Roman" w:hAnsi="Arial" w:cs="Arial"/>
          <w:b/>
          <w:lang w:eastAsia="ar-SA"/>
        </w:rPr>
        <w:t>San Sebastián, 3 de noviembre de 2016.</w:t>
      </w:r>
      <w:r w:rsidRPr="00A2117A">
        <w:rPr>
          <w:rFonts w:ascii="Arial" w:eastAsia="Times New Roman" w:hAnsi="Arial" w:cs="Arial"/>
          <w:sz w:val="24"/>
          <w:szCs w:val="24"/>
          <w:lang w:eastAsia="ar-SA"/>
        </w:rPr>
        <w:t xml:space="preserve"> Tras las muestras consagradas a la obra pictórica de Marta Cárdenas, Gonzalo </w:t>
      </w:r>
      <w:proofErr w:type="spellStart"/>
      <w:r w:rsidRPr="00A2117A">
        <w:rPr>
          <w:rFonts w:ascii="Arial" w:eastAsia="Times New Roman" w:hAnsi="Arial" w:cs="Arial"/>
          <w:sz w:val="24"/>
          <w:szCs w:val="24"/>
          <w:lang w:eastAsia="ar-SA"/>
        </w:rPr>
        <w:t>Chillida</w:t>
      </w:r>
      <w:proofErr w:type="spellEnd"/>
      <w:r w:rsidRPr="00A2117A">
        <w:rPr>
          <w:rFonts w:ascii="Arial" w:eastAsia="Times New Roman" w:hAnsi="Arial" w:cs="Arial"/>
          <w:sz w:val="24"/>
          <w:szCs w:val="24"/>
          <w:lang w:eastAsia="ar-SA"/>
        </w:rPr>
        <w:t xml:space="preserve"> y </w:t>
      </w:r>
      <w:proofErr w:type="spellStart"/>
      <w:r w:rsidRPr="00A2117A">
        <w:rPr>
          <w:rFonts w:ascii="Arial" w:eastAsia="Times New Roman" w:hAnsi="Arial" w:cs="Arial"/>
          <w:sz w:val="24"/>
          <w:szCs w:val="24"/>
          <w:lang w:eastAsia="ar-SA"/>
        </w:rPr>
        <w:t>Jesus</w:t>
      </w:r>
      <w:proofErr w:type="spellEnd"/>
      <w:r w:rsidRPr="00A2117A">
        <w:rPr>
          <w:rFonts w:ascii="Arial" w:eastAsia="Times New Roman" w:hAnsi="Arial" w:cs="Arial"/>
          <w:sz w:val="24"/>
          <w:szCs w:val="24"/>
          <w:lang w:eastAsia="ar-SA"/>
        </w:rPr>
        <w:t xml:space="preserve"> Mari </w:t>
      </w:r>
      <w:proofErr w:type="spellStart"/>
      <w:r w:rsidRPr="00A2117A">
        <w:rPr>
          <w:rFonts w:ascii="Arial" w:eastAsia="Times New Roman" w:hAnsi="Arial" w:cs="Arial"/>
          <w:sz w:val="24"/>
          <w:szCs w:val="24"/>
          <w:lang w:eastAsia="ar-SA"/>
        </w:rPr>
        <w:t>Lazkano</w:t>
      </w:r>
      <w:proofErr w:type="spellEnd"/>
      <w:r w:rsidRPr="00A2117A">
        <w:rPr>
          <w:rFonts w:ascii="Arial" w:eastAsia="Times New Roman" w:hAnsi="Arial" w:cs="Arial"/>
          <w:sz w:val="24"/>
          <w:szCs w:val="24"/>
          <w:lang w:eastAsia="ar-SA"/>
        </w:rPr>
        <w:t xml:space="preserve">, la </w:t>
      </w:r>
      <w:r w:rsidR="00A2117A">
        <w:rPr>
          <w:rFonts w:ascii="Arial" w:eastAsia="Times New Roman" w:hAnsi="Arial" w:cs="Arial"/>
          <w:sz w:val="24"/>
          <w:szCs w:val="24"/>
          <w:lang w:eastAsia="ar-SA"/>
        </w:rPr>
        <w:t xml:space="preserve">Sala </w:t>
      </w:r>
      <w:proofErr w:type="spellStart"/>
      <w:r w:rsidR="00A2117A">
        <w:rPr>
          <w:rFonts w:ascii="Arial" w:eastAsia="Times New Roman" w:hAnsi="Arial" w:cs="Arial"/>
          <w:sz w:val="24"/>
          <w:szCs w:val="24"/>
          <w:lang w:eastAsia="ar-SA"/>
        </w:rPr>
        <w:t>kubo-kutxa</w:t>
      </w:r>
      <w:proofErr w:type="spellEnd"/>
      <w:r w:rsidRPr="00A2117A">
        <w:rPr>
          <w:rFonts w:ascii="Arial" w:eastAsia="Times New Roman" w:hAnsi="Arial" w:cs="Arial"/>
          <w:sz w:val="24"/>
          <w:szCs w:val="24"/>
          <w:lang w:eastAsia="ar-SA"/>
        </w:rPr>
        <w:t xml:space="preserve"> dedica al fotógrafo Ricardo Martín la cuarta exposición de la programación extraordinaria con motivo del año de la capitalidad europea de la Cultura. La </w:t>
      </w:r>
      <w:r w:rsidR="00A2117A">
        <w:rPr>
          <w:rFonts w:ascii="Arial" w:eastAsia="Times New Roman" w:hAnsi="Arial" w:cs="Arial"/>
          <w:sz w:val="24"/>
          <w:szCs w:val="24"/>
          <w:lang w:eastAsia="ar-SA"/>
        </w:rPr>
        <w:t xml:space="preserve">Sala </w:t>
      </w:r>
      <w:proofErr w:type="spellStart"/>
      <w:r w:rsidR="00A2117A">
        <w:rPr>
          <w:rFonts w:ascii="Arial" w:eastAsia="Times New Roman" w:hAnsi="Arial" w:cs="Arial"/>
          <w:sz w:val="24"/>
          <w:szCs w:val="24"/>
          <w:lang w:eastAsia="ar-SA"/>
        </w:rPr>
        <w:t>kubo-kutxa</w:t>
      </w:r>
      <w:proofErr w:type="spellEnd"/>
      <w:r w:rsidRPr="00A2117A">
        <w:rPr>
          <w:rFonts w:ascii="Arial" w:eastAsia="Times New Roman" w:hAnsi="Arial" w:cs="Arial"/>
          <w:sz w:val="24"/>
          <w:szCs w:val="24"/>
          <w:lang w:eastAsia="ar-SA"/>
        </w:rPr>
        <w:t xml:space="preserve"> recupera a un fotógrafo cuya obra es conocida, ya que fotografió la ciudad de San Sebastián en una de sus épocas doradas, pero que ha pasado inadvertido como autor. La muestra, que se inaugura esta tarde, permanecerá abierta hasta el 22 de enero de 2017.</w:t>
      </w:r>
    </w:p>
    <w:p w:rsidR="00FB69DB" w:rsidRPr="00A2117A" w:rsidRDefault="00FB69DB" w:rsidP="00477EFE">
      <w:pPr>
        <w:suppressAutoHyphens/>
        <w:spacing w:after="0"/>
        <w:rPr>
          <w:rFonts w:ascii="Arial" w:eastAsia="Times New Roman" w:hAnsi="Arial" w:cs="Arial"/>
          <w:b/>
          <w:sz w:val="24"/>
          <w:szCs w:val="24"/>
          <w:u w:val="single"/>
          <w:lang w:eastAsia="ar-SA"/>
        </w:rPr>
      </w:pPr>
    </w:p>
    <w:p w:rsidR="00FB69DB" w:rsidRPr="00A2117A" w:rsidRDefault="00FB69DB" w:rsidP="00477EFE">
      <w:pPr>
        <w:spacing w:after="0"/>
        <w:rPr>
          <w:rFonts w:ascii="Arial" w:eastAsia="Times New Roman" w:hAnsi="Arial" w:cs="Arial"/>
          <w:b/>
          <w:sz w:val="24"/>
          <w:szCs w:val="24"/>
          <w:lang w:val="es-ES_tradnl" w:eastAsia="es-ES"/>
        </w:rPr>
      </w:pPr>
      <w:r w:rsidRPr="00A2117A">
        <w:rPr>
          <w:rFonts w:ascii="Arial" w:eastAsia="Times New Roman" w:hAnsi="Arial" w:cs="Arial"/>
          <w:b/>
          <w:sz w:val="24"/>
          <w:szCs w:val="24"/>
          <w:lang w:val="es-ES_tradnl" w:eastAsia="es-ES"/>
        </w:rPr>
        <w:br w:type="page"/>
      </w:r>
    </w:p>
    <w:p w:rsidR="00FB69DB" w:rsidRPr="00A2117A" w:rsidRDefault="00FB69DB" w:rsidP="00477EFE">
      <w:pPr>
        <w:suppressAutoHyphens/>
        <w:spacing w:after="0"/>
        <w:rPr>
          <w:rFonts w:ascii="Arial" w:eastAsia="Times New Roman" w:hAnsi="Arial" w:cs="Arial"/>
          <w:b/>
          <w:sz w:val="24"/>
          <w:szCs w:val="24"/>
          <w:lang w:val="es-ES_tradnl" w:eastAsia="es-ES"/>
        </w:rPr>
      </w:pPr>
      <w:r w:rsidRPr="00A2117A">
        <w:rPr>
          <w:rFonts w:ascii="Arial" w:eastAsia="Times New Roman" w:hAnsi="Arial" w:cs="Arial"/>
          <w:b/>
          <w:sz w:val="24"/>
          <w:szCs w:val="24"/>
          <w:lang w:val="es-ES_tradnl" w:eastAsia="es-ES"/>
        </w:rPr>
        <w:lastRenderedPageBreak/>
        <w:t>Ricardo Martín</w:t>
      </w:r>
    </w:p>
    <w:p w:rsidR="00FB69DB" w:rsidRPr="00A2117A" w:rsidRDefault="00FB69DB" w:rsidP="00477EFE">
      <w:pPr>
        <w:suppressAutoHyphens/>
        <w:spacing w:after="0"/>
        <w:rPr>
          <w:rFonts w:ascii="Arial" w:eastAsia="Times New Roman" w:hAnsi="Arial" w:cs="Arial"/>
          <w:sz w:val="24"/>
          <w:szCs w:val="24"/>
          <w:lang w:val="es-ES_tradnl" w:eastAsia="ar-SA"/>
        </w:rPr>
      </w:pP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noProof/>
          <w:sz w:val="24"/>
          <w:szCs w:val="24"/>
          <w:lang w:eastAsia="es-ES"/>
        </w:rPr>
        <w:drawing>
          <wp:anchor distT="0" distB="0" distL="180340" distR="180340" simplePos="0" relativeHeight="251655680" behindDoc="0" locked="0" layoutInCell="1" allowOverlap="1" wp14:anchorId="55113A03" wp14:editId="10EB6719">
            <wp:simplePos x="0" y="0"/>
            <wp:positionH relativeFrom="column">
              <wp:posOffset>5715</wp:posOffset>
            </wp:positionH>
            <wp:positionV relativeFrom="paragraph">
              <wp:posOffset>8890</wp:posOffset>
            </wp:positionV>
            <wp:extent cx="2687955" cy="2771775"/>
            <wp:effectExtent l="0" t="0" r="0" b="9525"/>
            <wp:wrapThrough wrapText="bothSides">
              <wp:wrapPolygon edited="0">
                <wp:start x="0" y="0"/>
                <wp:lineTo x="0" y="21526"/>
                <wp:lineTo x="21432" y="21526"/>
                <wp:lineTo x="21432" y="0"/>
                <wp:lineTo x="0" y="0"/>
              </wp:wrapPolygon>
            </wp:wrapThrough>
            <wp:docPr id="5" name="Imagen 5" descr="\\192.168.1.200\usuarios\ANE\EXPOSICIONES\KUBO\2016\814 RICARDO MARTÍN\comunicación\Web\2016RICARDOMARTIN\ricardomartin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0\usuarios\ANE\EXPOSICIONES\KUBO\2016\814 RICARDO MARTÍN\comunicación\Web\2016RICARDOMARTIN\ricardomartinretra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95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17A">
        <w:rPr>
          <w:rFonts w:ascii="Arial" w:eastAsia="Times New Roman" w:hAnsi="Arial" w:cs="Arial"/>
          <w:sz w:val="24"/>
          <w:szCs w:val="24"/>
          <w:lang w:val="es-ES_tradnl" w:eastAsia="ar-SA"/>
        </w:rPr>
        <w:t xml:space="preserve">Ricardo Martín inició su carrera profesional en 1914, cuando las revistas gráficas estaban en su máximo auge. Instaló su estudio fotográfico en la calle Fuenterrabía de San Sebastián, inaugurado con posteridad, en abril de 1915, con el nombre de </w:t>
      </w:r>
      <w:proofErr w:type="spellStart"/>
      <w:r w:rsidRPr="00A2117A">
        <w:rPr>
          <w:rFonts w:ascii="Arial" w:eastAsia="Times New Roman" w:hAnsi="Arial" w:cs="Arial"/>
          <w:sz w:val="24"/>
          <w:szCs w:val="24"/>
          <w:lang w:val="es-ES_tradnl" w:eastAsia="ar-SA"/>
        </w:rPr>
        <w:t>Photo-Carte</w:t>
      </w:r>
      <w:proofErr w:type="spellEnd"/>
      <w:r w:rsidRPr="00A2117A">
        <w:rPr>
          <w:rFonts w:ascii="Arial" w:eastAsia="Times New Roman" w:hAnsi="Arial" w:cs="Arial"/>
          <w:sz w:val="24"/>
          <w:szCs w:val="24"/>
          <w:lang w:val="es-ES_tradnl" w:eastAsia="ar-SA"/>
        </w:rPr>
        <w:t xml:space="preserve">. </w:t>
      </w: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Ricardo Martín y sus colaboradores recorrían día a día la playa y los lugares de referencia. Sus fotografías daban cuenta de las últimas tendencias en la moda, mujeres posando con sus novedosos trajes de baño. No eran instantáneas casuales, buscaban la distinción en sus imágenes. La Avenida de la Libertad, el Paseo de la Concha y sobre todo la esquina del Hotel Londres y de Inglaterra, se convirtieron en sus escenarios. </w:t>
      </w: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Ricardo Martín fue un "todo terreno", acogido a una experimentación permanente. Era un reportero que dejó miles de testimonios, de retratos anónimos, de accidentes, de alegrías y tristezas. Martín transitaba por la ciudad, sus paseos, sus playas, las fiestas de sus barrios y también las dedicadas a los veraneantes. </w:t>
      </w:r>
    </w:p>
    <w:p w:rsidR="00FB69DB" w:rsidRDefault="00FB69DB" w:rsidP="00477EFE">
      <w:pPr>
        <w:spacing w:after="0"/>
        <w:ind w:firstLine="708"/>
        <w:jc w:val="both"/>
        <w:rPr>
          <w:rFonts w:ascii="Arial" w:eastAsia="Calibri" w:hAnsi="Arial" w:cs="Arial"/>
          <w:sz w:val="24"/>
          <w:szCs w:val="24"/>
          <w:lang w:val="es-ES_tradnl"/>
        </w:rPr>
      </w:pPr>
    </w:p>
    <w:p w:rsidR="00BB56BB" w:rsidRPr="00A2117A" w:rsidRDefault="00BB56BB" w:rsidP="00477EFE">
      <w:pPr>
        <w:spacing w:after="0"/>
        <w:ind w:firstLine="708"/>
        <w:jc w:val="both"/>
        <w:rPr>
          <w:rFonts w:ascii="Arial" w:eastAsia="Calibri" w:hAnsi="Arial" w:cs="Arial"/>
          <w:sz w:val="24"/>
          <w:szCs w:val="24"/>
          <w:lang w:val="es-ES_tradnl"/>
        </w:rPr>
      </w:pPr>
    </w:p>
    <w:p w:rsidR="00FB69DB" w:rsidRPr="00A2117A" w:rsidRDefault="00FB69DB" w:rsidP="00477EFE">
      <w:pPr>
        <w:suppressAutoHyphens/>
        <w:spacing w:after="0"/>
        <w:jc w:val="both"/>
        <w:rPr>
          <w:rFonts w:ascii="Arial" w:eastAsia="Verdana" w:hAnsi="Arial" w:cs="Arial"/>
          <w:b/>
          <w:sz w:val="24"/>
          <w:szCs w:val="24"/>
          <w:lang w:eastAsia="ar-SA"/>
        </w:rPr>
      </w:pPr>
      <w:r w:rsidRPr="00A2117A">
        <w:rPr>
          <w:rFonts w:ascii="Arial" w:eastAsia="Verdana" w:hAnsi="Arial" w:cs="Arial"/>
          <w:b/>
          <w:sz w:val="24"/>
          <w:szCs w:val="24"/>
          <w:lang w:eastAsia="ar-SA"/>
        </w:rPr>
        <w:t xml:space="preserve">El Fondo </w:t>
      </w:r>
      <w:proofErr w:type="spellStart"/>
      <w:r w:rsidRPr="00A2117A">
        <w:rPr>
          <w:rFonts w:ascii="Arial" w:eastAsia="Verdana" w:hAnsi="Arial" w:cs="Arial"/>
          <w:b/>
          <w:sz w:val="24"/>
          <w:szCs w:val="24"/>
          <w:lang w:eastAsia="ar-SA"/>
        </w:rPr>
        <w:t>Fotocar</w:t>
      </w:r>
      <w:proofErr w:type="spellEnd"/>
      <w:r w:rsidRPr="00A2117A">
        <w:rPr>
          <w:rFonts w:ascii="Arial" w:eastAsia="Verdana" w:hAnsi="Arial" w:cs="Arial"/>
          <w:b/>
          <w:sz w:val="24"/>
          <w:szCs w:val="24"/>
          <w:lang w:eastAsia="ar-SA"/>
        </w:rPr>
        <w:t xml:space="preserve"> en la </w:t>
      </w:r>
      <w:proofErr w:type="spellStart"/>
      <w:r w:rsidRPr="00A2117A">
        <w:rPr>
          <w:rFonts w:ascii="Arial" w:eastAsia="Verdana" w:hAnsi="Arial" w:cs="Arial"/>
          <w:b/>
          <w:sz w:val="24"/>
          <w:szCs w:val="24"/>
          <w:lang w:eastAsia="ar-SA"/>
        </w:rPr>
        <w:t>Fototeka</w:t>
      </w:r>
      <w:proofErr w:type="spellEnd"/>
    </w:p>
    <w:p w:rsidR="00FB69DB" w:rsidRPr="00A2117A" w:rsidRDefault="00FB69DB" w:rsidP="00477EFE">
      <w:pPr>
        <w:suppressAutoHyphens/>
        <w:spacing w:after="0"/>
        <w:jc w:val="both"/>
        <w:rPr>
          <w:rFonts w:ascii="Arial" w:eastAsia="Verdana" w:hAnsi="Arial" w:cs="Arial"/>
          <w:b/>
          <w:sz w:val="24"/>
          <w:szCs w:val="24"/>
          <w:lang w:eastAsia="ar-SA"/>
        </w:rPr>
      </w:pPr>
    </w:p>
    <w:p w:rsidR="00FB69DB" w:rsidRPr="00A2117A" w:rsidRDefault="00FB69DB" w:rsidP="00477EFE">
      <w:pPr>
        <w:suppressAutoHyphen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En 1973 la antigua Caja de Ahorros Municipal de San Sebastián adquirió los fondos fotográficos de </w:t>
      </w:r>
      <w:proofErr w:type="spellStart"/>
      <w:r w:rsidRPr="00A2117A">
        <w:rPr>
          <w:rFonts w:ascii="Arial" w:eastAsia="Times New Roman" w:hAnsi="Arial" w:cs="Arial"/>
          <w:sz w:val="24"/>
          <w:szCs w:val="24"/>
          <w:lang w:val="es-ES_tradnl" w:eastAsia="ar-SA"/>
        </w:rPr>
        <w:t>Fotocar</w:t>
      </w:r>
      <w:proofErr w:type="spellEnd"/>
      <w:r w:rsidRPr="00A2117A">
        <w:rPr>
          <w:rFonts w:ascii="Arial" w:eastAsia="Times New Roman" w:hAnsi="Arial" w:cs="Arial"/>
          <w:sz w:val="24"/>
          <w:szCs w:val="24"/>
          <w:lang w:val="es-ES_tradnl" w:eastAsia="ar-SA"/>
        </w:rPr>
        <w:t xml:space="preserve">, originariamente </w:t>
      </w:r>
      <w:proofErr w:type="spellStart"/>
      <w:r w:rsidRPr="00A2117A">
        <w:rPr>
          <w:rFonts w:ascii="Arial" w:eastAsia="Times New Roman" w:hAnsi="Arial" w:cs="Arial"/>
          <w:sz w:val="24"/>
          <w:szCs w:val="24"/>
          <w:lang w:val="es-ES_tradnl" w:eastAsia="ar-SA"/>
        </w:rPr>
        <w:t>Photo-Carte</w:t>
      </w:r>
      <w:proofErr w:type="spellEnd"/>
      <w:r w:rsidRPr="00A2117A">
        <w:rPr>
          <w:rFonts w:ascii="Arial" w:eastAsia="Times New Roman" w:hAnsi="Arial" w:cs="Arial"/>
          <w:sz w:val="24"/>
          <w:szCs w:val="24"/>
          <w:lang w:val="es-ES_tradnl" w:eastAsia="ar-SA"/>
        </w:rPr>
        <w:t xml:space="preserve">. La adquisición en los años 70 del fondo Foto Marín, junto con el de </w:t>
      </w:r>
      <w:proofErr w:type="spellStart"/>
      <w:r w:rsidRPr="00A2117A">
        <w:rPr>
          <w:rFonts w:ascii="Arial" w:eastAsia="Times New Roman" w:hAnsi="Arial" w:cs="Arial"/>
          <w:sz w:val="24"/>
          <w:szCs w:val="24"/>
          <w:lang w:val="es-ES_tradnl" w:eastAsia="ar-SA"/>
        </w:rPr>
        <w:t>Fotocar</w:t>
      </w:r>
      <w:proofErr w:type="spellEnd"/>
      <w:r w:rsidRPr="00A2117A">
        <w:rPr>
          <w:rFonts w:ascii="Arial" w:eastAsia="Times New Roman" w:hAnsi="Arial" w:cs="Arial"/>
          <w:sz w:val="24"/>
          <w:szCs w:val="24"/>
          <w:lang w:val="es-ES_tradnl" w:eastAsia="ar-SA"/>
        </w:rPr>
        <w:t xml:space="preserve">, construyeron las bases de lo que ahora es la </w:t>
      </w:r>
      <w:proofErr w:type="spellStart"/>
      <w:r w:rsidRPr="00A2117A">
        <w:rPr>
          <w:rFonts w:ascii="Arial" w:eastAsia="Times New Roman" w:hAnsi="Arial" w:cs="Arial"/>
          <w:sz w:val="24"/>
          <w:szCs w:val="24"/>
          <w:lang w:val="es-ES_tradnl" w:eastAsia="ar-SA"/>
        </w:rPr>
        <w:t>Fototeka</w:t>
      </w:r>
      <w:proofErr w:type="spellEnd"/>
      <w:r w:rsidRPr="00A2117A">
        <w:rPr>
          <w:rFonts w:ascii="Arial" w:eastAsia="Times New Roman" w:hAnsi="Arial" w:cs="Arial"/>
          <w:sz w:val="24"/>
          <w:szCs w:val="24"/>
          <w:lang w:val="es-ES_tradnl" w:eastAsia="ar-SA"/>
        </w:rPr>
        <w:t xml:space="preserve"> de Kutxa </w:t>
      </w:r>
      <w:proofErr w:type="spellStart"/>
      <w:r w:rsidRPr="00A2117A">
        <w:rPr>
          <w:rFonts w:ascii="Arial" w:eastAsia="Times New Roman" w:hAnsi="Arial" w:cs="Arial"/>
          <w:sz w:val="24"/>
          <w:szCs w:val="24"/>
          <w:lang w:val="es-ES_tradnl" w:eastAsia="ar-SA"/>
        </w:rPr>
        <w:t>Fundazioa</w:t>
      </w:r>
      <w:proofErr w:type="spellEnd"/>
      <w:r w:rsidRPr="00A2117A">
        <w:rPr>
          <w:rFonts w:ascii="Arial" w:eastAsia="Times New Roman" w:hAnsi="Arial" w:cs="Arial"/>
          <w:sz w:val="24"/>
          <w:szCs w:val="24"/>
          <w:lang w:val="es-ES_tradnl" w:eastAsia="ar-SA"/>
        </w:rPr>
        <w:t xml:space="preserve">, una colección fotográfica que reúne más de 40 fondos fotográficos con trabajos de unos 800 fotógrafos. Estos fondos son, en su mayoría, de carácter documental y abarcan un espacio temporal que va desde los orígenes de la fotografía hasta finales de la década de 1970 y están relacionados en su conjunto con el País Vasco y más concretamente con Gipuzkoa. Un millón y medio de imágenes que conforman uno de los archivos más interesantes del ámbito vasco. </w:t>
      </w:r>
    </w:p>
    <w:p w:rsidR="00FB69DB" w:rsidRPr="00A2117A" w:rsidRDefault="00FB69DB" w:rsidP="00477EFE">
      <w:pPr>
        <w:spacing w:after="0"/>
        <w:jc w:val="both"/>
        <w:rPr>
          <w:rFonts w:ascii="Arial" w:eastAsia="Times New Roman" w:hAnsi="Arial" w:cs="Arial"/>
          <w:b/>
          <w:sz w:val="24"/>
          <w:szCs w:val="24"/>
          <w:lang w:eastAsia="ar-SA"/>
        </w:rPr>
      </w:pPr>
    </w:p>
    <w:p w:rsidR="00FB69DB" w:rsidRPr="00A2117A" w:rsidRDefault="00FB69DB" w:rsidP="00477EFE">
      <w:pPr>
        <w:spacing w:after="0"/>
        <w:rPr>
          <w:rFonts w:ascii="Arial" w:eastAsia="Times New Roman" w:hAnsi="Arial" w:cs="Arial"/>
          <w:b/>
          <w:sz w:val="24"/>
          <w:szCs w:val="24"/>
          <w:lang w:eastAsia="ar-SA"/>
        </w:rPr>
      </w:pPr>
      <w:r w:rsidRPr="00A2117A">
        <w:rPr>
          <w:rFonts w:ascii="Arial" w:eastAsia="Times New Roman" w:hAnsi="Arial" w:cs="Arial"/>
          <w:b/>
          <w:sz w:val="24"/>
          <w:szCs w:val="24"/>
          <w:lang w:eastAsia="ar-SA"/>
        </w:rPr>
        <w:br w:type="page"/>
      </w:r>
    </w:p>
    <w:p w:rsidR="00FB69DB" w:rsidRPr="00A2117A" w:rsidRDefault="00FB69DB" w:rsidP="00477EFE">
      <w:pPr>
        <w:spacing w:after="0"/>
        <w:jc w:val="both"/>
        <w:rPr>
          <w:rFonts w:ascii="Arial" w:eastAsia="Times New Roman" w:hAnsi="Arial" w:cs="Arial"/>
          <w:b/>
          <w:sz w:val="24"/>
          <w:szCs w:val="24"/>
          <w:lang w:eastAsia="ar-SA"/>
        </w:rPr>
      </w:pPr>
      <w:r w:rsidRPr="00A2117A">
        <w:rPr>
          <w:rFonts w:ascii="Arial" w:eastAsia="Times New Roman" w:hAnsi="Arial" w:cs="Arial"/>
          <w:b/>
          <w:sz w:val="24"/>
          <w:szCs w:val="24"/>
          <w:lang w:eastAsia="ar-SA"/>
        </w:rPr>
        <w:lastRenderedPageBreak/>
        <w:t>La exposición</w:t>
      </w:r>
    </w:p>
    <w:p w:rsidR="00FB69DB" w:rsidRPr="00A2117A" w:rsidRDefault="00FB69DB" w:rsidP="00477EFE">
      <w:pPr>
        <w:spacing w:after="0"/>
        <w:jc w:val="both"/>
        <w:rPr>
          <w:rFonts w:ascii="Arial" w:eastAsia="Times New Roman" w:hAnsi="Arial" w:cs="Arial"/>
          <w:b/>
          <w:sz w:val="24"/>
          <w:szCs w:val="24"/>
          <w:lang w:eastAsia="ar-SA"/>
        </w:rPr>
      </w:pPr>
    </w:p>
    <w:p w:rsidR="00FB69DB"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La exposición </w:t>
      </w:r>
      <w:r w:rsidRPr="00A2117A">
        <w:rPr>
          <w:rFonts w:ascii="Arial" w:eastAsia="Times New Roman" w:hAnsi="Arial" w:cs="Arial"/>
          <w:i/>
          <w:sz w:val="24"/>
          <w:szCs w:val="24"/>
          <w:lang w:val="es-ES_tradnl" w:eastAsia="ar-SA"/>
        </w:rPr>
        <w:t>Ricardo Martín. Fotógrafo y espectador</w:t>
      </w:r>
      <w:r w:rsidRPr="00A2117A">
        <w:rPr>
          <w:rFonts w:ascii="Arial" w:eastAsia="Times New Roman" w:hAnsi="Arial" w:cs="Arial"/>
          <w:sz w:val="24"/>
          <w:szCs w:val="24"/>
          <w:lang w:val="es-ES_tradnl" w:eastAsia="ar-SA"/>
        </w:rPr>
        <w:t xml:space="preserve">, no se desarrolla de manera cronológica sino temática, incidiendo en los temas y aspectos que hacen único a este autor. En el recorrido se pone de manifiesto cómo vio Ricardo Martín la sociedad convulsa que lo rodeó, la importancia de los observadores en sus fotografías, lo hipnótico de las masas de gente, el gentío que tanto le gustaba retratar. En un evocador texto, Lee </w:t>
      </w:r>
      <w:proofErr w:type="spellStart"/>
      <w:r w:rsidRPr="00A2117A">
        <w:rPr>
          <w:rFonts w:ascii="Arial" w:eastAsia="Times New Roman" w:hAnsi="Arial" w:cs="Arial"/>
          <w:sz w:val="24"/>
          <w:szCs w:val="24"/>
          <w:lang w:val="es-ES_tradnl" w:eastAsia="ar-SA"/>
        </w:rPr>
        <w:t>Fontan</w:t>
      </w:r>
      <w:r w:rsidR="001A5868">
        <w:rPr>
          <w:rFonts w:ascii="Arial" w:eastAsia="Times New Roman" w:hAnsi="Arial" w:cs="Arial"/>
          <w:sz w:val="24"/>
          <w:szCs w:val="24"/>
          <w:lang w:val="es-ES_tradnl" w:eastAsia="ar-SA"/>
        </w:rPr>
        <w:t>ella</w:t>
      </w:r>
      <w:proofErr w:type="spellEnd"/>
      <w:r w:rsidR="001A5868">
        <w:rPr>
          <w:rFonts w:ascii="Arial" w:eastAsia="Times New Roman" w:hAnsi="Arial" w:cs="Arial"/>
          <w:sz w:val="24"/>
          <w:szCs w:val="24"/>
          <w:lang w:val="es-ES_tradnl" w:eastAsia="ar-SA"/>
        </w:rPr>
        <w:t xml:space="preserve"> describe a Ricardo Martín </w:t>
      </w:r>
      <w:r w:rsidRPr="00A2117A">
        <w:rPr>
          <w:rFonts w:ascii="Arial" w:eastAsia="Times New Roman" w:hAnsi="Arial" w:cs="Arial"/>
          <w:sz w:val="24"/>
          <w:szCs w:val="24"/>
          <w:lang w:val="es-ES_tradnl" w:eastAsia="ar-SA"/>
        </w:rPr>
        <w:t xml:space="preserve">como ubicuo ya que pareciera estar en todos los acontecimientos acaecidos en esa época, moviéndose con naturalidad entre distintas clases sociales. </w:t>
      </w:r>
    </w:p>
    <w:p w:rsidR="00CB105B" w:rsidRPr="00A2117A" w:rsidRDefault="00CB105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noProof/>
          <w:sz w:val="24"/>
          <w:szCs w:val="24"/>
          <w:lang w:eastAsia="es-ES"/>
        </w:rPr>
        <w:drawing>
          <wp:anchor distT="0" distB="0" distL="114300" distR="114300" simplePos="0" relativeHeight="251659776" behindDoc="0" locked="0" layoutInCell="1" allowOverlap="1" wp14:anchorId="4515255D" wp14:editId="5747300F">
            <wp:simplePos x="0" y="0"/>
            <wp:positionH relativeFrom="column">
              <wp:posOffset>374650</wp:posOffset>
            </wp:positionH>
            <wp:positionV relativeFrom="paragraph">
              <wp:posOffset>229870</wp:posOffset>
            </wp:positionV>
            <wp:extent cx="4592955" cy="3067050"/>
            <wp:effectExtent l="0" t="0" r="0" b="0"/>
            <wp:wrapTopAndBottom/>
            <wp:docPr id="12" name="Imagen 12" descr="\\192.168.1.200\usuarios\ANE\EXPOSICIONES\KUBO\2016\814 RICARDO MARTÍN\comunicación\Web\2016RICARDOMARTIN\Bañ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00\usuarios\ANE\EXPOSICIONES\KUBO\2016\814 RICARDO MARTÍN\comunicación\Web\2016RICARDOMARTIN\Bañist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95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DFF" w:rsidRDefault="000D5DFF"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p>
    <w:p w:rsidR="00CB105B" w:rsidRPr="00A2117A" w:rsidRDefault="00CB105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p>
    <w:p w:rsidR="00FB69DB" w:rsidRPr="00A2117A" w:rsidRDefault="00495DF4" w:rsidP="00477EFE">
      <w:pPr>
        <w:spacing w:after="0"/>
        <w:jc w:val="both"/>
        <w:rPr>
          <w:rFonts w:ascii="Arial" w:eastAsia="Times New Roman" w:hAnsi="Arial" w:cs="Arial"/>
          <w:sz w:val="24"/>
          <w:szCs w:val="24"/>
          <w:u w:val="single"/>
          <w:lang w:eastAsia="ar-SA"/>
        </w:rPr>
      </w:pPr>
      <w:r>
        <w:rPr>
          <w:rFonts w:ascii="Arial" w:eastAsia="Times New Roman" w:hAnsi="Arial" w:cs="Arial"/>
          <w:sz w:val="24"/>
          <w:szCs w:val="24"/>
          <w:u w:val="single"/>
          <w:lang w:eastAsia="ar-SA"/>
        </w:rPr>
        <w:t>Temáticas</w:t>
      </w:r>
    </w:p>
    <w:p w:rsidR="00FB69DB" w:rsidRPr="00A2117A" w:rsidRDefault="00FB69DB" w:rsidP="00477EFE">
      <w:pPr>
        <w:suppressAutoHyphens/>
        <w:spacing w:after="0"/>
        <w:jc w:val="both"/>
        <w:rPr>
          <w:rFonts w:ascii="Arial" w:eastAsia="Times New Roman" w:hAnsi="Arial" w:cs="Arial"/>
          <w:b/>
          <w:sz w:val="24"/>
          <w:szCs w:val="24"/>
          <w:lang w:val="es-ES_tradnl" w:eastAsia="ar-SA"/>
        </w:rPr>
      </w:pP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t>La ciudad como escenario</w:t>
      </w:r>
    </w:p>
    <w:p w:rsidR="00FB69DB" w:rsidRPr="00A2117A" w:rsidRDefault="00FB69DB" w:rsidP="00477EFE">
      <w:pPr>
        <w:suppressAutoHyphens/>
        <w:spacing w:after="0"/>
        <w:jc w:val="both"/>
        <w:rPr>
          <w:rFonts w:ascii="Arial" w:eastAsia="Times New Roman" w:hAnsi="Arial" w:cs="Arial"/>
          <w:sz w:val="20"/>
          <w:szCs w:val="20"/>
          <w:lang w:val="es-ES_tradnl" w:eastAsia="ar-SA"/>
        </w:rPr>
      </w:pPr>
    </w:p>
    <w:p w:rsidR="00FB69DB" w:rsidRPr="00A2117A" w:rsidRDefault="00FB69DB" w:rsidP="00477EFE">
      <w:pPr>
        <w:pBdr>
          <w:top w:val="nil"/>
          <w:left w:val="nil"/>
          <w:bottom w:val="nil"/>
          <w:right w:val="nil"/>
          <w:between w:val="nil"/>
          <w:bar w:val="nil"/>
        </w:pBdr>
        <w:tabs>
          <w:tab w:val="left" w:pos="7998"/>
        </w:tab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Desde los inicios de su carrera profesional, Ricardo Martín se convirtió en el fotógrafo documental de referencia en San Sebastián, dando un toque de modernidad a sus imágenes. Ricardo Martín era un fotógrafo que conocía la ciudad, la recorría día a día, sus lugares de referencia, sus playas, sus barrios, sus fiestas. Para Ricardo Martín, la ciudad era un escenario. Un baile, un accidente, una comida en un frontón o el Paseo de la Concha; todos ellos decorados naturales. </w:t>
      </w:r>
    </w:p>
    <w:p w:rsidR="00477EFE" w:rsidRPr="00A2117A" w:rsidRDefault="00477EFE" w:rsidP="00477EFE">
      <w:pPr>
        <w:suppressAutoHyphens/>
        <w:spacing w:after="0"/>
        <w:jc w:val="both"/>
        <w:rPr>
          <w:rFonts w:ascii="Arial" w:eastAsia="Times New Roman" w:hAnsi="Arial" w:cs="Arial"/>
          <w:b/>
          <w:sz w:val="24"/>
          <w:szCs w:val="24"/>
          <w:lang w:val="es-ES_tradnl" w:eastAsia="ar-SA"/>
        </w:rPr>
      </w:pP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lastRenderedPageBreak/>
        <w:t>El espectador</w:t>
      </w:r>
    </w:p>
    <w:p w:rsidR="00FB69DB" w:rsidRPr="00A2117A" w:rsidRDefault="00FB69DB" w:rsidP="00477EFE">
      <w:pPr>
        <w:suppressAutoHyphens/>
        <w:spacing w:after="0"/>
        <w:jc w:val="both"/>
        <w:rPr>
          <w:rFonts w:ascii="Arial" w:eastAsia="Verdana" w:hAnsi="Arial" w:cs="Arial"/>
          <w:sz w:val="24"/>
          <w:szCs w:val="24"/>
          <w:lang w:eastAsia="ar-SA"/>
        </w:rPr>
      </w:pPr>
    </w:p>
    <w:p w:rsidR="00FB69DB" w:rsidRPr="00A2117A" w:rsidRDefault="00FB69DB" w:rsidP="00477EFE">
      <w:pPr>
        <w:suppressAutoHyphens/>
        <w:spacing w:after="0"/>
        <w:jc w:val="both"/>
        <w:rPr>
          <w:rFonts w:ascii="Arial" w:eastAsia="Verdana" w:hAnsi="Arial" w:cs="Arial"/>
          <w:sz w:val="24"/>
          <w:szCs w:val="24"/>
          <w:lang w:val="es-ES_tradnl" w:eastAsia="ar-SA"/>
        </w:rPr>
      </w:pPr>
      <w:r w:rsidRPr="00A2117A">
        <w:rPr>
          <w:rFonts w:ascii="Arial" w:eastAsia="Verdana" w:hAnsi="Arial" w:cs="Arial"/>
          <w:sz w:val="24"/>
          <w:szCs w:val="24"/>
          <w:lang w:val="es-ES_tradnl" w:eastAsia="ar-SA"/>
        </w:rPr>
        <w:t xml:space="preserve">El gran número de fotografías que se conservan en el fondo de </w:t>
      </w:r>
      <w:proofErr w:type="spellStart"/>
      <w:r w:rsidRPr="00A2117A">
        <w:rPr>
          <w:rFonts w:ascii="Arial" w:eastAsia="Verdana" w:hAnsi="Arial" w:cs="Arial"/>
          <w:sz w:val="24"/>
          <w:szCs w:val="24"/>
          <w:lang w:val="es-ES_tradnl" w:eastAsia="ar-SA"/>
        </w:rPr>
        <w:t>Fotocar</w:t>
      </w:r>
      <w:proofErr w:type="spellEnd"/>
      <w:r w:rsidRPr="00A2117A">
        <w:rPr>
          <w:rFonts w:ascii="Arial" w:eastAsia="Verdana" w:hAnsi="Arial" w:cs="Arial"/>
          <w:sz w:val="24"/>
          <w:szCs w:val="24"/>
          <w:lang w:val="es-ES_tradnl" w:eastAsia="ar-SA"/>
        </w:rPr>
        <w:t xml:space="preserve"> nos confirma la avidez con la que Ricardo Martín fotografiaba y la curiosidad por todo tipo de eventos y novedades</w:t>
      </w:r>
      <w:r w:rsidRPr="00A2117A">
        <w:rPr>
          <w:rFonts w:ascii="Arial" w:eastAsia="Times New Roman" w:hAnsi="Arial" w:cs="Arial"/>
          <w:sz w:val="24"/>
          <w:szCs w:val="24"/>
          <w:lang w:val="es-ES_tradnl" w:eastAsia="ar-SA"/>
        </w:rPr>
        <w:t xml:space="preserve">. Esa curiosidad que trasladó a la imagen le alcanzó por su condición de espectador. </w:t>
      </w:r>
      <w:r w:rsidRPr="00A2117A">
        <w:rPr>
          <w:rFonts w:ascii="Arial" w:eastAsia="Verdana" w:hAnsi="Arial" w:cs="Arial"/>
          <w:sz w:val="24"/>
          <w:szCs w:val="24"/>
          <w:lang w:val="es-ES_tradnl" w:eastAsia="ar-SA"/>
        </w:rPr>
        <w:t>En sus fotograf</w:t>
      </w:r>
      <w:r w:rsidRPr="00A2117A">
        <w:rPr>
          <w:rFonts w:ascii="Arial" w:eastAsia="Times New Roman" w:hAnsi="Arial" w:cs="Arial"/>
          <w:sz w:val="24"/>
          <w:szCs w:val="24"/>
          <w:lang w:val="es-ES_tradnl" w:eastAsia="ar-SA"/>
        </w:rPr>
        <w:t xml:space="preserve">ías el espectador tomaba parte, ya frente a su tienda observando las fotografías o en el hipódromo siguiendo las carreras de caballos. Esa perspectiva convertía al espectador en el eje principal de la fotografía, ya en una boda, un combate de boxeo, un partido de pelota o a través de una pose en un encuentro de fútbol. </w:t>
      </w:r>
    </w:p>
    <w:p w:rsidR="00FB69DB" w:rsidRPr="00A2117A" w:rsidRDefault="00FB69DB" w:rsidP="00477EFE">
      <w:pPr>
        <w:suppressAutoHyphens/>
        <w:spacing w:after="0"/>
        <w:jc w:val="both"/>
        <w:rPr>
          <w:rFonts w:ascii="Arial" w:eastAsia="Times New Roman" w:hAnsi="Arial" w:cs="Arial"/>
          <w:b/>
          <w:sz w:val="24"/>
          <w:szCs w:val="24"/>
          <w:lang w:val="es-ES_tradnl" w:eastAsia="ar-SA"/>
        </w:rPr>
      </w:pP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t>La Guerra del Rif. Una visión antibelicista</w:t>
      </w:r>
    </w:p>
    <w:p w:rsidR="00FB69DB" w:rsidRPr="00A2117A" w:rsidRDefault="00FB69DB" w:rsidP="00477EFE">
      <w:pPr>
        <w:suppressAutoHyphens/>
        <w:spacing w:after="0"/>
        <w:jc w:val="both"/>
        <w:rPr>
          <w:rFonts w:ascii="Arial" w:eastAsia="Verdana" w:hAnsi="Arial" w:cs="Arial"/>
          <w:sz w:val="24"/>
          <w:szCs w:val="24"/>
          <w:lang w:eastAsia="ar-SA"/>
        </w:rPr>
      </w:pPr>
    </w:p>
    <w:p w:rsidR="00FB69DB" w:rsidRPr="00A2117A" w:rsidRDefault="00FB69DB" w:rsidP="00477EFE">
      <w:pPr>
        <w:suppressAutoHyphens/>
        <w:spacing w:after="0"/>
        <w:jc w:val="both"/>
        <w:rPr>
          <w:rFonts w:ascii="Arial" w:eastAsia="Times New Roman" w:hAnsi="Arial" w:cs="Arial"/>
          <w:sz w:val="24"/>
          <w:szCs w:val="24"/>
          <w:lang w:val="es-ES_tradnl" w:eastAsia="ar-SA"/>
        </w:rPr>
      </w:pPr>
      <w:r w:rsidRPr="00A2117A">
        <w:rPr>
          <w:rFonts w:ascii="Arial" w:eastAsia="Verdana" w:hAnsi="Arial" w:cs="Arial"/>
          <w:sz w:val="24"/>
          <w:szCs w:val="24"/>
          <w:lang w:val="es-ES_tradnl" w:eastAsia="ar-SA"/>
        </w:rPr>
        <w:t>Ricardo Mart</w:t>
      </w:r>
      <w:r w:rsidRPr="00A2117A">
        <w:rPr>
          <w:rFonts w:ascii="Arial" w:eastAsia="Times New Roman" w:hAnsi="Arial" w:cs="Arial"/>
          <w:sz w:val="24"/>
          <w:szCs w:val="24"/>
          <w:lang w:val="es-ES_tradnl" w:eastAsia="ar-SA"/>
        </w:rPr>
        <w:t xml:space="preserve">ín tenía 39 años cuando se embarcó hacia África. Lo hizo después de la pérdida por parte del Ejército español de las plazas de </w:t>
      </w:r>
      <w:proofErr w:type="spellStart"/>
      <w:r w:rsidRPr="00A2117A">
        <w:rPr>
          <w:rFonts w:ascii="Arial" w:eastAsia="Times New Roman" w:hAnsi="Arial" w:cs="Arial"/>
          <w:sz w:val="24"/>
          <w:szCs w:val="24"/>
          <w:lang w:val="es-ES_tradnl" w:eastAsia="ar-SA"/>
        </w:rPr>
        <w:t>Annual</w:t>
      </w:r>
      <w:proofErr w:type="spellEnd"/>
      <w:r w:rsidRPr="00A2117A">
        <w:rPr>
          <w:rFonts w:ascii="Arial" w:eastAsia="Times New Roman" w:hAnsi="Arial" w:cs="Arial"/>
          <w:sz w:val="24"/>
          <w:szCs w:val="24"/>
          <w:lang w:val="es-ES_tradnl" w:eastAsia="ar-SA"/>
        </w:rPr>
        <w:t xml:space="preserve"> y Monte </w:t>
      </w:r>
      <w:proofErr w:type="spellStart"/>
      <w:r w:rsidRPr="00A2117A">
        <w:rPr>
          <w:rFonts w:ascii="Arial" w:eastAsia="Times New Roman" w:hAnsi="Arial" w:cs="Arial"/>
          <w:sz w:val="24"/>
          <w:szCs w:val="24"/>
          <w:lang w:val="es-ES_tradnl" w:eastAsia="ar-SA"/>
        </w:rPr>
        <w:t>Arruit</w:t>
      </w:r>
      <w:proofErr w:type="spellEnd"/>
      <w:r w:rsidRPr="00A2117A">
        <w:rPr>
          <w:rFonts w:ascii="Arial" w:eastAsia="Times New Roman" w:hAnsi="Arial" w:cs="Arial"/>
          <w:sz w:val="24"/>
          <w:szCs w:val="24"/>
          <w:lang w:val="es-ES_tradnl" w:eastAsia="ar-SA"/>
        </w:rPr>
        <w:t>, donde murieron miles de soldados. Martín llevaba ya unos años haciendo fotos de las despedidas de los reemplazos que iban a África en la estación donostiarra de Atocha y en el puerto de Pasajes. Fotos emotivas, huyendo de gran</w:t>
      </w:r>
      <w:r w:rsidR="00B41295" w:rsidRPr="00A2117A">
        <w:rPr>
          <w:rFonts w:ascii="Arial" w:eastAsia="Times New Roman" w:hAnsi="Arial" w:cs="Arial"/>
          <w:sz w:val="24"/>
          <w:szCs w:val="24"/>
          <w:lang w:val="es-ES_tradnl" w:eastAsia="ar-SA"/>
        </w:rPr>
        <w:t>dilocuencias.</w:t>
      </w:r>
    </w:p>
    <w:p w:rsidR="00FB69DB" w:rsidRDefault="00FB69DB" w:rsidP="00477EFE">
      <w:pPr>
        <w:suppressAutoHyphens/>
        <w:spacing w:after="0"/>
        <w:jc w:val="both"/>
        <w:rPr>
          <w:rFonts w:ascii="Arial" w:eastAsia="Times New Roman" w:hAnsi="Arial" w:cs="Arial"/>
          <w:sz w:val="24"/>
          <w:szCs w:val="24"/>
          <w:lang w:val="es-ES_tradnl" w:eastAsia="ar-SA"/>
        </w:rPr>
      </w:pPr>
      <w:r w:rsidRPr="00A2117A">
        <w:rPr>
          <w:rFonts w:ascii="Arial" w:eastAsia="Times New Roman" w:hAnsi="Arial" w:cs="Arial"/>
          <w:sz w:val="24"/>
          <w:szCs w:val="24"/>
          <w:lang w:val="es-ES_tradnl" w:eastAsia="ar-SA"/>
        </w:rPr>
        <w:t xml:space="preserve">Sus instantáneas ofrecieron la impresión de un Ricardo Martín al que no atraía el desarrollo bélico de la guerra, sino el lado humano del conflicto. En general las fotos que hizo en África fueron de grupos, en su mayoría jóvenes guipuzcoanos. </w:t>
      </w:r>
    </w:p>
    <w:p w:rsidR="00FB69DB" w:rsidRPr="00A2117A" w:rsidRDefault="00477EFE" w:rsidP="00477EFE">
      <w:pPr>
        <w:suppressAutoHyphens/>
        <w:spacing w:after="0"/>
        <w:jc w:val="both"/>
        <w:rPr>
          <w:rFonts w:ascii="Arial" w:eastAsia="Times New Roman" w:hAnsi="Arial" w:cs="Arial"/>
          <w:sz w:val="24"/>
          <w:szCs w:val="24"/>
          <w:lang w:val="es-ES_tradnl" w:eastAsia="ar-SA"/>
        </w:rPr>
      </w:pPr>
      <w:r w:rsidRPr="00A2117A">
        <w:rPr>
          <w:rFonts w:ascii="Arial" w:eastAsia="Verdana" w:hAnsi="Arial" w:cs="Arial"/>
          <w:noProof/>
          <w:sz w:val="24"/>
          <w:szCs w:val="24"/>
          <w:lang w:eastAsia="es-ES"/>
        </w:rPr>
        <w:drawing>
          <wp:anchor distT="0" distB="0" distL="114300" distR="114300" simplePos="0" relativeHeight="251659264" behindDoc="0" locked="0" layoutInCell="1" allowOverlap="1" wp14:anchorId="23159805" wp14:editId="0E75C6CB">
            <wp:simplePos x="0" y="0"/>
            <wp:positionH relativeFrom="column">
              <wp:posOffset>510540</wp:posOffset>
            </wp:positionH>
            <wp:positionV relativeFrom="paragraph">
              <wp:posOffset>1165860</wp:posOffset>
            </wp:positionV>
            <wp:extent cx="4438650" cy="2654935"/>
            <wp:effectExtent l="0" t="0" r="0" b="0"/>
            <wp:wrapTopAndBottom/>
            <wp:docPr id="13" name="Imagen 13" descr="\\192.168.1.200\usuarios\ANE\EXPOSICIONES\KUBO\2016\814 RICARDO MARTÍN\comunicación\Web\2016RICARDOMARTIN\Despedida en Pas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00\usuarios\ANE\EXPOSICIONES\KUBO\2016\814 RICARDO MARTÍN\comunicación\Web\2016RICARDOMARTIN\Despedida en Pasaj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9DB" w:rsidRPr="00A2117A">
        <w:rPr>
          <w:rFonts w:ascii="Arial" w:eastAsia="Verdana" w:hAnsi="Arial" w:cs="Arial"/>
          <w:sz w:val="24"/>
          <w:szCs w:val="24"/>
          <w:lang w:val="es-ES_tradnl" w:eastAsia="ar-SA"/>
        </w:rPr>
        <w:t>A su vuelta, retrat</w:t>
      </w:r>
      <w:r w:rsidR="00FB69DB" w:rsidRPr="00A2117A">
        <w:rPr>
          <w:rFonts w:ascii="Arial" w:eastAsia="Times New Roman" w:hAnsi="Arial" w:cs="Arial"/>
          <w:sz w:val="24"/>
          <w:szCs w:val="24"/>
          <w:lang w:val="es-ES_tradnl" w:eastAsia="ar-SA"/>
        </w:rPr>
        <w:t>ó la llegada de los heridos a la estación de ferrocarril. Imágenes simbólicas, tremendas. Los heridos transportados en camillas, en brazos, y el recibimiento por parte de sus familiares. Hacia finales de 1922, se celebraron en San Sebastián algunas manifestaciones de protesta por la guerra. Martín se hizo eco de las mismas.</w:t>
      </w: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lastRenderedPageBreak/>
        <w:t>La representación del retrato</w:t>
      </w:r>
    </w:p>
    <w:p w:rsidR="00FB69DB" w:rsidRPr="00A2117A" w:rsidRDefault="00FB69DB" w:rsidP="00477EFE">
      <w:pPr>
        <w:suppressAutoHyphens/>
        <w:spacing w:after="0"/>
        <w:jc w:val="both"/>
        <w:rPr>
          <w:rFonts w:ascii="Arial" w:eastAsia="Verdana" w:hAnsi="Arial" w:cs="Arial"/>
          <w:sz w:val="24"/>
          <w:szCs w:val="24"/>
          <w:lang w:eastAsia="ar-SA"/>
        </w:rPr>
      </w:pPr>
    </w:p>
    <w:p w:rsidR="00FB69DB" w:rsidRPr="00A2117A" w:rsidRDefault="00FB69DB" w:rsidP="00477EFE">
      <w:pPr>
        <w:suppressAutoHyphens/>
        <w:spacing w:after="0"/>
        <w:jc w:val="both"/>
        <w:rPr>
          <w:rFonts w:ascii="Arial" w:eastAsia="Verdana" w:hAnsi="Arial" w:cs="Arial"/>
          <w:sz w:val="24"/>
          <w:szCs w:val="24"/>
          <w:lang w:val="es-ES_tradnl" w:eastAsia="ar-SA"/>
        </w:rPr>
      </w:pPr>
      <w:r w:rsidRPr="00A2117A">
        <w:rPr>
          <w:rFonts w:ascii="Arial" w:eastAsia="Verdana" w:hAnsi="Arial" w:cs="Arial"/>
          <w:sz w:val="24"/>
          <w:szCs w:val="24"/>
          <w:lang w:val="es-ES_tradnl" w:eastAsia="ar-SA"/>
        </w:rPr>
        <w:t>El género</w:t>
      </w:r>
      <w:r w:rsidRPr="00A2117A">
        <w:rPr>
          <w:rFonts w:ascii="Arial" w:eastAsia="Times New Roman" w:hAnsi="Arial" w:cs="Arial"/>
          <w:sz w:val="24"/>
          <w:szCs w:val="24"/>
          <w:lang w:val="es-ES_tradnl" w:eastAsia="ar-SA"/>
        </w:rPr>
        <w:t xml:space="preserve"> más extendido desde el nacimiento de la fotografía es el del retrato. Hay muchas referencias y estilos, en todas las épocas. No se puede citar a Ricardo Martín como fotógrafo de estudio, de retratista al uso, sino de un artista que se dejó llevar por la espontaneidad, por la intuición. Gracias a su talento supo retratar tanto a sus vecinos, como a los personajes que pasaron por la ciudad. Ha dejado para la posteridad retratos de decenas de célebres escritores, actores, artistas, políticos: Azorín, Joaquín Sorolla, Jacinto Benavente, Pío Baroja, Niceto Alcalá-Zamora, Charles Chaplin, Harry </w:t>
      </w:r>
      <w:proofErr w:type="spellStart"/>
      <w:r w:rsidRPr="00A2117A">
        <w:rPr>
          <w:rFonts w:ascii="Arial" w:eastAsia="Times New Roman" w:hAnsi="Arial" w:cs="Arial"/>
          <w:sz w:val="24"/>
          <w:szCs w:val="24"/>
          <w:lang w:val="es-ES_tradnl" w:eastAsia="ar-SA"/>
        </w:rPr>
        <w:t>d’Abbadie</w:t>
      </w:r>
      <w:proofErr w:type="spellEnd"/>
      <w:r w:rsidRPr="00A2117A">
        <w:rPr>
          <w:rFonts w:ascii="Arial" w:eastAsia="Times New Roman" w:hAnsi="Arial" w:cs="Arial"/>
          <w:sz w:val="24"/>
          <w:szCs w:val="24"/>
          <w:lang w:val="es-ES_tradnl" w:eastAsia="ar-SA"/>
        </w:rPr>
        <w:t xml:space="preserve"> </w:t>
      </w:r>
      <w:proofErr w:type="spellStart"/>
      <w:r w:rsidRPr="00A2117A">
        <w:rPr>
          <w:rFonts w:ascii="Arial" w:eastAsia="Times New Roman" w:hAnsi="Arial" w:cs="Arial"/>
          <w:sz w:val="24"/>
          <w:szCs w:val="24"/>
          <w:lang w:val="es-ES_tradnl" w:eastAsia="ar-SA"/>
        </w:rPr>
        <w:t>d’Arrast</w:t>
      </w:r>
      <w:proofErr w:type="spellEnd"/>
      <w:r w:rsidRPr="00A2117A">
        <w:rPr>
          <w:rFonts w:ascii="Arial" w:eastAsia="Times New Roman" w:hAnsi="Arial" w:cs="Arial"/>
          <w:sz w:val="24"/>
          <w:szCs w:val="24"/>
          <w:lang w:val="es-ES_tradnl" w:eastAsia="ar-SA"/>
        </w:rPr>
        <w:t xml:space="preserve">, Douglas Fairbanks, </w:t>
      </w:r>
      <w:proofErr w:type="spellStart"/>
      <w:r w:rsidRPr="00A2117A">
        <w:rPr>
          <w:rFonts w:ascii="Arial" w:eastAsia="Times New Roman" w:hAnsi="Arial" w:cs="Arial"/>
          <w:sz w:val="24"/>
          <w:szCs w:val="24"/>
          <w:lang w:val="es-ES_tradnl" w:eastAsia="ar-SA"/>
        </w:rPr>
        <w:t>Buster</w:t>
      </w:r>
      <w:proofErr w:type="spellEnd"/>
      <w:r w:rsidRPr="00A2117A">
        <w:rPr>
          <w:rFonts w:ascii="Arial" w:eastAsia="Times New Roman" w:hAnsi="Arial" w:cs="Arial"/>
          <w:sz w:val="24"/>
          <w:szCs w:val="24"/>
          <w:lang w:val="es-ES_tradnl" w:eastAsia="ar-SA"/>
        </w:rPr>
        <w:t xml:space="preserve"> Keaton y </w:t>
      </w:r>
      <w:proofErr w:type="spellStart"/>
      <w:r w:rsidRPr="00A2117A">
        <w:rPr>
          <w:rFonts w:ascii="Arial" w:eastAsia="Times New Roman" w:hAnsi="Arial" w:cs="Arial"/>
          <w:sz w:val="24"/>
          <w:szCs w:val="24"/>
          <w:lang w:val="es-ES_tradnl" w:eastAsia="ar-SA"/>
        </w:rPr>
        <w:t>Josephine</w:t>
      </w:r>
      <w:proofErr w:type="spellEnd"/>
      <w:r w:rsidRPr="00A2117A">
        <w:rPr>
          <w:rFonts w:ascii="Arial" w:eastAsia="Times New Roman" w:hAnsi="Arial" w:cs="Arial"/>
          <w:sz w:val="24"/>
          <w:szCs w:val="24"/>
          <w:lang w:val="es-ES_tradnl" w:eastAsia="ar-SA"/>
        </w:rPr>
        <w:t xml:space="preserve"> Baker, entre otros.</w:t>
      </w:r>
    </w:p>
    <w:p w:rsidR="000D5DFF" w:rsidRPr="00A2117A" w:rsidRDefault="000D5DFF" w:rsidP="00477EFE">
      <w:pPr>
        <w:suppressAutoHyphens/>
        <w:spacing w:after="0"/>
        <w:jc w:val="both"/>
        <w:rPr>
          <w:rFonts w:ascii="Arial" w:eastAsia="Times New Roman" w:hAnsi="Arial" w:cs="Arial"/>
          <w:b/>
          <w:sz w:val="24"/>
          <w:szCs w:val="24"/>
          <w:lang w:val="es-ES_tradnl" w:eastAsia="ar-SA"/>
        </w:rPr>
      </w:pP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t>La sensación de movimiento</w:t>
      </w:r>
    </w:p>
    <w:p w:rsidR="00FB69DB" w:rsidRPr="00A2117A" w:rsidRDefault="00FB69DB" w:rsidP="00477EFE">
      <w:pPr>
        <w:suppressAutoHyphens/>
        <w:spacing w:after="0"/>
        <w:jc w:val="both"/>
        <w:rPr>
          <w:rFonts w:ascii="Arial" w:eastAsia="Verdana" w:hAnsi="Arial" w:cs="Arial"/>
          <w:sz w:val="24"/>
          <w:szCs w:val="24"/>
          <w:lang w:eastAsia="ar-SA"/>
        </w:rPr>
      </w:pPr>
    </w:p>
    <w:p w:rsidR="00FB69DB" w:rsidRPr="00A2117A" w:rsidRDefault="00FB69DB" w:rsidP="00477EFE">
      <w:pPr>
        <w:suppressAutoHyphens/>
        <w:spacing w:after="0"/>
        <w:jc w:val="both"/>
        <w:rPr>
          <w:rFonts w:ascii="Arial" w:eastAsia="Times New Roman" w:hAnsi="Arial" w:cs="Arial"/>
          <w:sz w:val="24"/>
          <w:szCs w:val="24"/>
          <w:lang w:val="es-ES_tradnl" w:eastAsia="ar-SA"/>
        </w:rPr>
      </w:pPr>
      <w:r w:rsidRPr="00A2117A">
        <w:rPr>
          <w:rFonts w:ascii="Arial" w:eastAsia="Verdana" w:hAnsi="Arial" w:cs="Arial"/>
          <w:sz w:val="24"/>
          <w:szCs w:val="24"/>
          <w:lang w:val="es-ES_tradnl" w:eastAsia="ar-SA"/>
        </w:rPr>
        <w:t>Uno de los grandes retos de la fotograf</w:t>
      </w:r>
      <w:r w:rsidRPr="00A2117A">
        <w:rPr>
          <w:rFonts w:ascii="Arial" w:eastAsia="Times New Roman" w:hAnsi="Arial" w:cs="Arial"/>
          <w:sz w:val="24"/>
          <w:szCs w:val="24"/>
          <w:lang w:val="es-ES_tradnl" w:eastAsia="ar-SA"/>
        </w:rPr>
        <w:t xml:space="preserve">ía desde su nacimiento ha sido congelar el movimiento. A principios del siglo XX las principales revistas ilustradas ofrecían todo tipo de imágenes relacionadas con el deporte. Ricardo Martín recogió con sus máquinas cada vez más ligeras este tipo de fotografías, publicando en revistas y periódicos como </w:t>
      </w:r>
      <w:r w:rsidRPr="00A2117A">
        <w:rPr>
          <w:rFonts w:ascii="Arial" w:eastAsia="Times New Roman" w:hAnsi="Arial" w:cs="Arial"/>
          <w:i/>
          <w:iCs/>
          <w:sz w:val="24"/>
          <w:szCs w:val="24"/>
          <w:lang w:val="es-ES_tradnl" w:eastAsia="ar-SA"/>
        </w:rPr>
        <w:t>La Esfera</w:t>
      </w:r>
      <w:r w:rsidRPr="00A2117A">
        <w:rPr>
          <w:rFonts w:ascii="Arial" w:eastAsia="Times New Roman" w:hAnsi="Arial" w:cs="Arial"/>
          <w:sz w:val="24"/>
          <w:szCs w:val="24"/>
          <w:lang w:val="es-ES_tradnl" w:eastAsia="ar-SA"/>
        </w:rPr>
        <w:t xml:space="preserve">, </w:t>
      </w:r>
      <w:r w:rsidRPr="00A2117A">
        <w:rPr>
          <w:rFonts w:ascii="Arial" w:eastAsia="Times New Roman" w:hAnsi="Arial" w:cs="Arial"/>
          <w:i/>
          <w:iCs/>
          <w:sz w:val="24"/>
          <w:szCs w:val="24"/>
          <w:lang w:val="es-ES_tradnl" w:eastAsia="ar-SA"/>
        </w:rPr>
        <w:t>El Heraldo Deportivo</w:t>
      </w:r>
      <w:r w:rsidRPr="00A2117A">
        <w:rPr>
          <w:rFonts w:ascii="Arial" w:eastAsia="Times New Roman" w:hAnsi="Arial" w:cs="Arial"/>
          <w:sz w:val="24"/>
          <w:szCs w:val="24"/>
          <w:lang w:val="es-ES_tradnl" w:eastAsia="ar-SA"/>
        </w:rPr>
        <w:t xml:space="preserve"> o </w:t>
      </w:r>
      <w:r w:rsidRPr="00A2117A">
        <w:rPr>
          <w:rFonts w:ascii="Arial" w:eastAsia="Times New Roman" w:hAnsi="Arial" w:cs="Arial"/>
          <w:i/>
          <w:iCs/>
          <w:sz w:val="24"/>
          <w:szCs w:val="24"/>
          <w:lang w:val="es-ES_tradnl" w:eastAsia="ar-SA"/>
        </w:rPr>
        <w:t>As</w:t>
      </w:r>
      <w:r w:rsidRPr="00A2117A">
        <w:rPr>
          <w:rFonts w:ascii="Arial" w:eastAsia="Times New Roman" w:hAnsi="Arial" w:cs="Arial"/>
          <w:sz w:val="24"/>
          <w:szCs w:val="24"/>
          <w:lang w:val="es-ES_tradnl" w:eastAsia="ar-SA"/>
        </w:rPr>
        <w:t xml:space="preserve">, entre otras. Martín fotografió competiciones de natación, fútbol, ciclismo y hasta fotografías de coches en el circuito de </w:t>
      </w:r>
      <w:proofErr w:type="spellStart"/>
      <w:r w:rsidRPr="00A2117A">
        <w:rPr>
          <w:rFonts w:ascii="Arial" w:eastAsia="Times New Roman" w:hAnsi="Arial" w:cs="Arial"/>
          <w:sz w:val="24"/>
          <w:szCs w:val="24"/>
          <w:lang w:val="es-ES_tradnl" w:eastAsia="ar-SA"/>
        </w:rPr>
        <w:t>Lasarte</w:t>
      </w:r>
      <w:proofErr w:type="spellEnd"/>
      <w:r w:rsidRPr="00A2117A">
        <w:rPr>
          <w:rFonts w:ascii="Arial" w:eastAsia="Times New Roman" w:hAnsi="Arial" w:cs="Arial"/>
          <w:sz w:val="24"/>
          <w:szCs w:val="24"/>
          <w:lang w:val="es-ES_tradnl" w:eastAsia="ar-SA"/>
        </w:rPr>
        <w:t xml:space="preserve">. </w:t>
      </w:r>
    </w:p>
    <w:p w:rsidR="000D5DFF" w:rsidRDefault="00947F33" w:rsidP="00477EFE">
      <w:pPr>
        <w:suppressAutoHyphens/>
        <w:spacing w:after="0"/>
        <w:jc w:val="both"/>
        <w:rPr>
          <w:rFonts w:ascii="Arial" w:eastAsia="Verdana" w:hAnsi="Arial" w:cs="Arial"/>
          <w:sz w:val="24"/>
          <w:szCs w:val="24"/>
          <w:lang w:val="es-ES_tradnl" w:eastAsia="ar-SA"/>
        </w:rPr>
      </w:pPr>
      <w:r w:rsidRPr="00A2117A">
        <w:rPr>
          <w:rFonts w:ascii="Arial" w:eastAsia="Verdana" w:hAnsi="Arial" w:cs="Arial"/>
          <w:noProof/>
          <w:sz w:val="24"/>
          <w:szCs w:val="24"/>
          <w:lang w:eastAsia="es-ES"/>
        </w:rPr>
        <w:drawing>
          <wp:anchor distT="0" distB="0" distL="114300" distR="114300" simplePos="0" relativeHeight="251662848" behindDoc="0" locked="0" layoutInCell="1" allowOverlap="1" wp14:anchorId="18479868" wp14:editId="0DAE85FB">
            <wp:simplePos x="0" y="0"/>
            <wp:positionH relativeFrom="column">
              <wp:posOffset>253365</wp:posOffset>
            </wp:positionH>
            <wp:positionV relativeFrom="paragraph">
              <wp:posOffset>267970</wp:posOffset>
            </wp:positionV>
            <wp:extent cx="4871720" cy="3133725"/>
            <wp:effectExtent l="0" t="0" r="5080" b="9525"/>
            <wp:wrapTopAndBottom/>
            <wp:docPr id="14" name="Imagen 14" descr="\\192.168.1.200\usuarios\ANE\EXPOSICIONES\KUBO\2016\814 RICARDO MARTÍN\comunicación\Web\2016RICARDOMARTIN\Gran Pre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200\usuarios\ANE\EXPOSICIONES\KUBO\2016\814 RICARDO MARTÍN\comunicación\Web\2016RICARDOMARTIN\Gran Prem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72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7F33" w:rsidRDefault="00947F33" w:rsidP="00477EFE">
      <w:pPr>
        <w:suppressAutoHyphens/>
        <w:spacing w:after="0"/>
        <w:jc w:val="both"/>
        <w:rPr>
          <w:rFonts w:ascii="Arial" w:eastAsia="Verdana" w:hAnsi="Arial" w:cs="Arial"/>
          <w:sz w:val="24"/>
          <w:szCs w:val="24"/>
          <w:lang w:val="es-ES_tradnl" w:eastAsia="ar-SA"/>
        </w:rPr>
      </w:pPr>
    </w:p>
    <w:p w:rsidR="00477EFE" w:rsidRDefault="00477EFE" w:rsidP="00477EFE">
      <w:pPr>
        <w:suppressAutoHyphens/>
        <w:spacing w:after="0"/>
        <w:jc w:val="both"/>
        <w:rPr>
          <w:rFonts w:ascii="Arial" w:eastAsia="Verdana" w:hAnsi="Arial" w:cs="Arial"/>
          <w:sz w:val="24"/>
          <w:szCs w:val="24"/>
          <w:lang w:val="es-ES_tradnl" w:eastAsia="ar-SA"/>
        </w:rPr>
      </w:pPr>
    </w:p>
    <w:p w:rsidR="00FB69DB" w:rsidRPr="00A2117A" w:rsidRDefault="00FB69DB" w:rsidP="00477EFE">
      <w:pPr>
        <w:suppressAutoHyphens/>
        <w:spacing w:after="0"/>
        <w:jc w:val="both"/>
        <w:rPr>
          <w:rFonts w:ascii="Arial" w:eastAsia="Verdana" w:hAnsi="Arial" w:cs="Arial"/>
          <w:b/>
          <w:sz w:val="24"/>
          <w:szCs w:val="24"/>
          <w:lang w:val="es-ES_tradnl" w:eastAsia="ar-SA"/>
        </w:rPr>
      </w:pPr>
      <w:r w:rsidRPr="00A2117A">
        <w:rPr>
          <w:rFonts w:ascii="Arial" w:eastAsia="Times New Roman" w:hAnsi="Arial" w:cs="Arial"/>
          <w:b/>
          <w:sz w:val="24"/>
          <w:szCs w:val="24"/>
          <w:lang w:val="es-ES_tradnl" w:eastAsia="ar-SA"/>
        </w:rPr>
        <w:lastRenderedPageBreak/>
        <w:t>La mujer. Una visión de modernidad</w:t>
      </w:r>
    </w:p>
    <w:p w:rsidR="00FB69DB" w:rsidRPr="00A2117A" w:rsidRDefault="00FB69DB" w:rsidP="00477EFE">
      <w:pPr>
        <w:suppressAutoHyphens/>
        <w:spacing w:after="0"/>
        <w:jc w:val="both"/>
        <w:rPr>
          <w:rFonts w:ascii="Arial" w:eastAsia="Verdana" w:hAnsi="Arial" w:cs="Arial"/>
          <w:sz w:val="24"/>
          <w:szCs w:val="24"/>
          <w:lang w:eastAsia="ar-SA"/>
        </w:rPr>
      </w:pPr>
    </w:p>
    <w:p w:rsidR="00FB69DB" w:rsidRPr="00A2117A" w:rsidRDefault="00FB69DB" w:rsidP="00477EFE">
      <w:pPr>
        <w:suppressAutoHyphens/>
        <w:spacing w:after="0"/>
        <w:jc w:val="both"/>
        <w:rPr>
          <w:rFonts w:ascii="Arial" w:eastAsia="Verdana" w:hAnsi="Arial" w:cs="Arial"/>
          <w:sz w:val="24"/>
          <w:szCs w:val="24"/>
          <w:lang w:val="es-ES_tradnl" w:eastAsia="ar-SA"/>
        </w:rPr>
      </w:pPr>
      <w:r w:rsidRPr="00A2117A">
        <w:rPr>
          <w:rFonts w:ascii="Arial" w:eastAsia="Verdana" w:hAnsi="Arial" w:cs="Arial"/>
          <w:sz w:val="24"/>
          <w:szCs w:val="24"/>
          <w:lang w:val="es-ES_tradnl" w:eastAsia="ar-SA"/>
        </w:rPr>
        <w:t>En los comienzos del siglo XX la mujer fue tomando parte m</w:t>
      </w:r>
      <w:r w:rsidRPr="00A2117A">
        <w:rPr>
          <w:rFonts w:ascii="Arial" w:eastAsia="Times New Roman" w:hAnsi="Arial" w:cs="Arial"/>
          <w:sz w:val="24"/>
          <w:szCs w:val="24"/>
          <w:lang w:val="es-ES_tradnl" w:eastAsia="ar-SA"/>
        </w:rPr>
        <w:t xml:space="preserve">ás activa en la vida social. Fueron los años del comienzo de los movimientos feministas, de la lucha por los derechos de la mujer. También años de modernidad, en los que la mujer tomaba parte activa. San Sebastián vivía los años de la </w:t>
      </w:r>
      <w:r w:rsidRPr="00A2117A">
        <w:rPr>
          <w:rFonts w:ascii="Arial" w:eastAsia="Times New Roman" w:hAnsi="Arial" w:cs="Arial"/>
          <w:i/>
          <w:iCs/>
          <w:sz w:val="24"/>
          <w:szCs w:val="24"/>
          <w:lang w:val="es-ES_tradnl" w:eastAsia="ar-SA"/>
        </w:rPr>
        <w:t xml:space="preserve">Belle </w:t>
      </w:r>
      <w:proofErr w:type="spellStart"/>
      <w:r w:rsidRPr="00A2117A">
        <w:rPr>
          <w:rFonts w:ascii="Arial" w:eastAsia="Times New Roman" w:hAnsi="Arial" w:cs="Arial"/>
          <w:i/>
          <w:iCs/>
          <w:sz w:val="24"/>
          <w:szCs w:val="24"/>
          <w:lang w:val="es-ES_tradnl" w:eastAsia="ar-SA"/>
        </w:rPr>
        <w:t>Epoque</w:t>
      </w:r>
      <w:proofErr w:type="spellEnd"/>
      <w:r w:rsidRPr="00A2117A">
        <w:rPr>
          <w:rFonts w:ascii="Arial" w:eastAsia="Times New Roman" w:hAnsi="Arial" w:cs="Arial"/>
          <w:sz w:val="24"/>
          <w:szCs w:val="24"/>
          <w:lang w:val="es-ES_tradnl" w:eastAsia="ar-SA"/>
        </w:rPr>
        <w:t xml:space="preserve">. Ricardo Martín se hizo eco de esos nuevos tiempos. La prensa conservadora reprodujo una fotografía de Martín donde se plasmaba a un grupo de mujeres con pantalones, paseando por la Avenida de la Libertad. Por primera vez la mujer participaba en las carreras de coches en </w:t>
      </w:r>
      <w:proofErr w:type="spellStart"/>
      <w:r w:rsidRPr="00A2117A">
        <w:rPr>
          <w:rFonts w:ascii="Arial" w:eastAsia="Times New Roman" w:hAnsi="Arial" w:cs="Arial"/>
          <w:sz w:val="24"/>
          <w:szCs w:val="24"/>
          <w:lang w:val="es-ES_tradnl" w:eastAsia="ar-SA"/>
        </w:rPr>
        <w:t>Lasarte</w:t>
      </w:r>
      <w:proofErr w:type="spellEnd"/>
      <w:r w:rsidRPr="00A2117A">
        <w:rPr>
          <w:rFonts w:ascii="Arial" w:eastAsia="Times New Roman" w:hAnsi="Arial" w:cs="Arial"/>
          <w:sz w:val="24"/>
          <w:szCs w:val="24"/>
          <w:lang w:val="es-ES_tradnl" w:eastAsia="ar-SA"/>
        </w:rPr>
        <w:t xml:space="preserve">, en campeonatos de golf, de tiro al plato y en regatas de vela. </w:t>
      </w:r>
    </w:p>
    <w:p w:rsidR="00FB69DB" w:rsidRDefault="00FB69DB" w:rsidP="00477EFE">
      <w:pPr>
        <w:suppressAutoHyphens/>
        <w:spacing w:after="0"/>
        <w:jc w:val="both"/>
        <w:rPr>
          <w:rFonts w:ascii="Arial" w:eastAsia="Verdana" w:hAnsi="Arial" w:cs="Arial"/>
          <w:sz w:val="24"/>
          <w:szCs w:val="24"/>
          <w:lang w:val="es-ES_tradnl" w:eastAsia="ar-SA"/>
        </w:rPr>
      </w:pPr>
    </w:p>
    <w:p w:rsidR="00477EFE" w:rsidRDefault="00477EFE" w:rsidP="00477EFE">
      <w:pPr>
        <w:suppressAutoHyphens/>
        <w:spacing w:after="0"/>
        <w:jc w:val="both"/>
        <w:rPr>
          <w:rFonts w:ascii="Arial" w:eastAsia="Verdana" w:hAnsi="Arial" w:cs="Arial"/>
          <w:sz w:val="24"/>
          <w:szCs w:val="24"/>
          <w:lang w:val="es-ES_tradnl" w:eastAsia="ar-SA"/>
        </w:rPr>
      </w:pPr>
    </w:p>
    <w:p w:rsidR="00FB69DB" w:rsidRPr="00A2117A" w:rsidRDefault="00FB69DB" w:rsidP="00477EFE">
      <w:pPr>
        <w:spacing w:after="0"/>
        <w:rPr>
          <w:rFonts w:ascii="Arial" w:eastAsia="Times New Roman" w:hAnsi="Arial" w:cs="Arial"/>
          <w:b/>
          <w:sz w:val="24"/>
          <w:szCs w:val="24"/>
          <w:lang w:eastAsia="es-ES"/>
        </w:rPr>
      </w:pPr>
      <w:r w:rsidRPr="00A2117A">
        <w:rPr>
          <w:rFonts w:ascii="Arial" w:eastAsia="Times New Roman" w:hAnsi="Arial" w:cs="Arial"/>
          <w:b/>
          <w:sz w:val="24"/>
          <w:szCs w:val="24"/>
          <w:lang w:eastAsia="es-ES"/>
        </w:rPr>
        <w:t>Actividades paralelas</w:t>
      </w:r>
    </w:p>
    <w:p w:rsidR="00FB69DB" w:rsidRPr="00A2117A" w:rsidRDefault="00FB69DB" w:rsidP="00477EFE">
      <w:pPr>
        <w:suppressAutoHyphens/>
        <w:spacing w:after="0"/>
        <w:jc w:val="both"/>
        <w:rPr>
          <w:rFonts w:ascii="Arial" w:eastAsia="Times New Roman" w:hAnsi="Arial" w:cs="Arial"/>
          <w:b/>
          <w:sz w:val="24"/>
          <w:szCs w:val="24"/>
          <w:u w:val="single"/>
          <w:lang w:eastAsia="ar-SA"/>
        </w:rPr>
      </w:pPr>
    </w:p>
    <w:p w:rsidR="00FB69DB" w:rsidRPr="00A2117A" w:rsidRDefault="00FB69DB" w:rsidP="00477EFE">
      <w:pPr>
        <w:spacing w:after="0"/>
        <w:rPr>
          <w:rFonts w:ascii="Arial" w:eastAsia="Times New Roman" w:hAnsi="Arial" w:cs="Arial"/>
          <w:sz w:val="24"/>
          <w:szCs w:val="24"/>
          <w:u w:val="single"/>
          <w:lang w:eastAsia="ar-SA"/>
        </w:rPr>
      </w:pPr>
      <w:r w:rsidRPr="00A2117A">
        <w:rPr>
          <w:rFonts w:ascii="Arial" w:eastAsia="Times New Roman" w:hAnsi="Arial" w:cs="Arial"/>
          <w:sz w:val="24"/>
          <w:szCs w:val="24"/>
          <w:u w:val="single"/>
          <w:lang w:eastAsia="ar-SA"/>
        </w:rPr>
        <w:t>Conferencias</w:t>
      </w:r>
    </w:p>
    <w:p w:rsidR="00FB69DB" w:rsidRPr="00A2117A" w:rsidRDefault="00FB69DB" w:rsidP="00477EFE">
      <w:pPr>
        <w:spacing w:after="0"/>
        <w:rPr>
          <w:rFonts w:ascii="Arial" w:eastAsia="Times New Roman" w:hAnsi="Arial" w:cs="Arial"/>
          <w:sz w:val="24"/>
          <w:szCs w:val="24"/>
          <w:lang w:eastAsia="ar-SA"/>
        </w:rPr>
      </w:pPr>
    </w:p>
    <w:p w:rsidR="00FB69DB" w:rsidRPr="00A2117A" w:rsidRDefault="00FB69DB" w:rsidP="00477EFE">
      <w:pPr>
        <w:spacing w:after="0"/>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Durante el periodo de exposición se celebrará una serie de conferencias con la intención de contextualizar el trabajo y la época de Ricardo Martín, siempre a las 19:00 en la propia </w:t>
      </w:r>
      <w:r w:rsidR="00A2117A">
        <w:rPr>
          <w:rFonts w:ascii="Arial" w:eastAsia="Times New Roman" w:hAnsi="Arial" w:cs="Arial"/>
          <w:sz w:val="24"/>
          <w:szCs w:val="24"/>
          <w:lang w:eastAsia="ar-SA"/>
        </w:rPr>
        <w:t xml:space="preserve">Sala </w:t>
      </w:r>
      <w:proofErr w:type="spellStart"/>
      <w:r w:rsidR="00A2117A">
        <w:rPr>
          <w:rFonts w:ascii="Arial" w:eastAsia="Times New Roman" w:hAnsi="Arial" w:cs="Arial"/>
          <w:sz w:val="24"/>
          <w:szCs w:val="24"/>
          <w:lang w:eastAsia="ar-SA"/>
        </w:rPr>
        <w:t>kubo-kutxa</w:t>
      </w:r>
      <w:proofErr w:type="spellEnd"/>
      <w:r w:rsidRPr="00A2117A">
        <w:rPr>
          <w:rFonts w:ascii="Arial" w:eastAsia="Times New Roman" w:hAnsi="Arial" w:cs="Arial"/>
          <w:sz w:val="24"/>
          <w:szCs w:val="24"/>
          <w:lang w:eastAsia="ar-SA"/>
        </w:rPr>
        <w:t>.</w:t>
      </w:r>
    </w:p>
    <w:p w:rsidR="00FB69DB" w:rsidRPr="00A2117A" w:rsidRDefault="00FB69DB" w:rsidP="00477EFE">
      <w:pPr>
        <w:spacing w:after="0"/>
        <w:rPr>
          <w:rFonts w:ascii="Arial" w:eastAsia="Times New Roman" w:hAnsi="Arial" w:cs="Arial"/>
          <w:sz w:val="24"/>
          <w:szCs w:val="24"/>
          <w:lang w:eastAsia="ar-SA"/>
        </w:rPr>
      </w:pPr>
    </w:p>
    <w:p w:rsidR="00FB69DB" w:rsidRPr="00A2117A" w:rsidRDefault="00FB69DB" w:rsidP="00477EFE">
      <w:pPr>
        <w:numPr>
          <w:ilvl w:val="0"/>
          <w:numId w:val="1"/>
        </w:numPr>
        <w:suppressAutoHyphens/>
        <w:spacing w:after="0"/>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24 de noviembre de 2016: Mikel </w:t>
      </w:r>
      <w:proofErr w:type="spellStart"/>
      <w:r w:rsidRPr="00A2117A">
        <w:rPr>
          <w:rFonts w:ascii="Arial" w:eastAsia="Times New Roman" w:hAnsi="Arial" w:cs="Arial"/>
          <w:sz w:val="24"/>
          <w:szCs w:val="24"/>
          <w:lang w:eastAsia="ar-SA"/>
        </w:rPr>
        <w:t>Gurpegui</w:t>
      </w:r>
      <w:proofErr w:type="spellEnd"/>
      <w:r w:rsidRPr="00A2117A">
        <w:rPr>
          <w:rFonts w:ascii="Arial" w:eastAsia="Times New Roman" w:hAnsi="Arial" w:cs="Arial"/>
          <w:sz w:val="24"/>
          <w:szCs w:val="24"/>
          <w:lang w:eastAsia="ar-SA"/>
        </w:rPr>
        <w:t xml:space="preserve"> (Periodista). </w:t>
      </w:r>
      <w:r w:rsidRPr="00A2117A">
        <w:rPr>
          <w:rFonts w:ascii="Arial" w:eastAsia="Times New Roman" w:hAnsi="Arial" w:cs="Arial"/>
          <w:i/>
          <w:sz w:val="24"/>
          <w:szCs w:val="24"/>
          <w:lang w:eastAsia="ar-SA"/>
        </w:rPr>
        <w:t>Un paseo por el San Sebastián de entreguerras, periódico en mano</w:t>
      </w:r>
      <w:r w:rsidRPr="00A2117A">
        <w:rPr>
          <w:rFonts w:ascii="Arial" w:eastAsia="Times New Roman" w:hAnsi="Arial" w:cs="Arial"/>
          <w:sz w:val="24"/>
          <w:szCs w:val="24"/>
          <w:lang w:eastAsia="ar-SA"/>
        </w:rPr>
        <w:t>.</w:t>
      </w:r>
    </w:p>
    <w:p w:rsidR="00FB69DB" w:rsidRPr="00A2117A" w:rsidRDefault="00B41295" w:rsidP="00477EFE">
      <w:pPr>
        <w:numPr>
          <w:ilvl w:val="0"/>
          <w:numId w:val="1"/>
        </w:numPr>
        <w:suppressAutoHyphens/>
        <w:spacing w:after="0"/>
        <w:rPr>
          <w:rFonts w:ascii="Arial" w:eastAsia="Times New Roman" w:hAnsi="Arial" w:cs="Arial"/>
          <w:sz w:val="24"/>
          <w:szCs w:val="24"/>
          <w:lang w:eastAsia="ar-SA"/>
        </w:rPr>
      </w:pPr>
      <w:r w:rsidRPr="00A2117A">
        <w:rPr>
          <w:rFonts w:ascii="Arial" w:eastAsia="Times New Roman" w:hAnsi="Arial" w:cs="Arial"/>
          <w:sz w:val="24"/>
          <w:szCs w:val="24"/>
          <w:lang w:eastAsia="ar-SA"/>
        </w:rPr>
        <w:t>30 de noviembre</w:t>
      </w:r>
      <w:r w:rsidR="00FB69DB" w:rsidRPr="00A2117A">
        <w:rPr>
          <w:rFonts w:ascii="Arial" w:eastAsia="Times New Roman" w:hAnsi="Arial" w:cs="Arial"/>
          <w:sz w:val="24"/>
          <w:szCs w:val="24"/>
          <w:lang w:eastAsia="ar-SA"/>
        </w:rPr>
        <w:t xml:space="preserve"> de 2016: Miren </w:t>
      </w:r>
      <w:proofErr w:type="spellStart"/>
      <w:r w:rsidR="00FB69DB" w:rsidRPr="00A2117A">
        <w:rPr>
          <w:rFonts w:ascii="Arial" w:eastAsia="Times New Roman" w:hAnsi="Arial" w:cs="Arial"/>
          <w:sz w:val="24"/>
          <w:szCs w:val="24"/>
          <w:lang w:eastAsia="ar-SA"/>
        </w:rPr>
        <w:t>Arzalluz</w:t>
      </w:r>
      <w:proofErr w:type="spellEnd"/>
      <w:r w:rsidR="00FB69DB" w:rsidRPr="00A2117A">
        <w:rPr>
          <w:rFonts w:ascii="Arial" w:eastAsia="Times New Roman" w:hAnsi="Arial" w:cs="Arial"/>
          <w:sz w:val="24"/>
          <w:szCs w:val="24"/>
          <w:lang w:eastAsia="ar-SA"/>
        </w:rPr>
        <w:t xml:space="preserve"> (Historiadora). </w:t>
      </w:r>
      <w:r w:rsidRPr="00A2117A">
        <w:rPr>
          <w:rFonts w:ascii="Arial" w:eastAsia="Times New Roman" w:hAnsi="Arial" w:cs="Arial"/>
          <w:i/>
          <w:sz w:val="24"/>
          <w:szCs w:val="24"/>
          <w:lang w:eastAsia="ar-SA"/>
        </w:rPr>
        <w:t>La mujer en el período de entreguerras: avances sociales y transgresiones estéticas.</w:t>
      </w:r>
    </w:p>
    <w:p w:rsidR="00FB69DB" w:rsidRPr="00A2117A" w:rsidRDefault="00FB69DB" w:rsidP="00477EFE">
      <w:pPr>
        <w:numPr>
          <w:ilvl w:val="0"/>
          <w:numId w:val="1"/>
        </w:numPr>
        <w:suppressAutoHyphens/>
        <w:spacing w:after="0"/>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15 de diciembre de 2016. Clemente </w:t>
      </w:r>
      <w:proofErr w:type="spellStart"/>
      <w:r w:rsidRPr="00A2117A">
        <w:rPr>
          <w:rFonts w:ascii="Arial" w:eastAsia="Times New Roman" w:hAnsi="Arial" w:cs="Arial"/>
          <w:sz w:val="24"/>
          <w:szCs w:val="24"/>
          <w:lang w:eastAsia="ar-SA"/>
        </w:rPr>
        <w:t>Bernad</w:t>
      </w:r>
      <w:proofErr w:type="spellEnd"/>
      <w:r w:rsidRPr="00A2117A">
        <w:rPr>
          <w:rFonts w:ascii="Arial" w:eastAsia="Times New Roman" w:hAnsi="Arial" w:cs="Arial"/>
          <w:sz w:val="24"/>
          <w:szCs w:val="24"/>
          <w:lang w:eastAsia="ar-SA"/>
        </w:rPr>
        <w:t xml:space="preserve"> (Fotógrafo): </w:t>
      </w:r>
      <w:r w:rsidRPr="00A2117A">
        <w:rPr>
          <w:rFonts w:ascii="Arial" w:eastAsia="Times New Roman" w:hAnsi="Arial" w:cs="Arial"/>
          <w:i/>
          <w:sz w:val="24"/>
          <w:szCs w:val="24"/>
          <w:lang w:eastAsia="ar-SA"/>
        </w:rPr>
        <w:t>Rif: cien años no son nada</w:t>
      </w:r>
      <w:r w:rsidRPr="00A2117A">
        <w:rPr>
          <w:rFonts w:ascii="Arial" w:eastAsia="Times New Roman" w:hAnsi="Arial" w:cs="Arial"/>
          <w:sz w:val="24"/>
          <w:szCs w:val="24"/>
          <w:lang w:eastAsia="ar-SA"/>
        </w:rPr>
        <w:t>.</w:t>
      </w:r>
    </w:p>
    <w:p w:rsidR="00FB69DB" w:rsidRPr="00A2117A" w:rsidRDefault="00FB69DB" w:rsidP="00477EFE">
      <w:pPr>
        <w:numPr>
          <w:ilvl w:val="0"/>
          <w:numId w:val="1"/>
        </w:numPr>
        <w:suppressAutoHyphens/>
        <w:spacing w:after="0"/>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11 de enero de 2017. Lee </w:t>
      </w:r>
      <w:proofErr w:type="spellStart"/>
      <w:r w:rsidRPr="00A2117A">
        <w:rPr>
          <w:rFonts w:ascii="Arial" w:eastAsia="Times New Roman" w:hAnsi="Arial" w:cs="Arial"/>
          <w:sz w:val="24"/>
          <w:szCs w:val="24"/>
          <w:lang w:eastAsia="ar-SA"/>
        </w:rPr>
        <w:t>Fontanella</w:t>
      </w:r>
      <w:proofErr w:type="spellEnd"/>
      <w:r w:rsidRPr="00A2117A">
        <w:rPr>
          <w:rFonts w:ascii="Arial" w:eastAsia="Times New Roman" w:hAnsi="Arial" w:cs="Arial"/>
          <w:sz w:val="24"/>
          <w:szCs w:val="24"/>
          <w:lang w:eastAsia="ar-SA"/>
        </w:rPr>
        <w:t xml:space="preserve"> (Experto en fotografía antigua). </w:t>
      </w:r>
      <w:r w:rsidRPr="00A2117A">
        <w:rPr>
          <w:rFonts w:ascii="Arial" w:eastAsia="Times New Roman" w:hAnsi="Arial" w:cs="Arial"/>
          <w:i/>
          <w:sz w:val="24"/>
          <w:szCs w:val="24"/>
          <w:lang w:eastAsia="ar-SA"/>
        </w:rPr>
        <w:t>Abordando el tema de un fotógrafo de preguerra</w:t>
      </w:r>
      <w:r w:rsidRPr="00A2117A">
        <w:rPr>
          <w:rFonts w:ascii="Arial" w:eastAsia="Times New Roman" w:hAnsi="Arial" w:cs="Arial"/>
          <w:sz w:val="24"/>
          <w:szCs w:val="24"/>
          <w:lang w:eastAsia="ar-SA"/>
        </w:rPr>
        <w:t>.</w:t>
      </w:r>
    </w:p>
    <w:p w:rsidR="00FB69DB" w:rsidRPr="00A2117A" w:rsidRDefault="00FB69DB" w:rsidP="00477EFE">
      <w:pPr>
        <w:spacing w:after="0"/>
        <w:rPr>
          <w:rFonts w:ascii="Arial" w:eastAsia="Times New Roman" w:hAnsi="Arial" w:cs="Arial"/>
          <w:sz w:val="24"/>
          <w:szCs w:val="24"/>
          <w:lang w:eastAsia="ar-SA"/>
        </w:rPr>
      </w:pPr>
    </w:p>
    <w:p w:rsidR="00FB69DB" w:rsidRDefault="008657BE" w:rsidP="00477EFE">
      <w:pPr>
        <w:suppressAutoHyphens/>
        <w:spacing w:after="0"/>
        <w:jc w:val="both"/>
        <w:rPr>
          <w:rFonts w:ascii="Arial" w:eastAsia="Times New Roman" w:hAnsi="Arial" w:cs="Arial"/>
          <w:sz w:val="24"/>
          <w:szCs w:val="24"/>
          <w:u w:val="single"/>
          <w:lang w:eastAsia="ar-SA"/>
        </w:rPr>
      </w:pPr>
      <w:r>
        <w:rPr>
          <w:rFonts w:ascii="Arial" w:eastAsia="Times New Roman" w:hAnsi="Arial" w:cs="Arial"/>
          <w:sz w:val="24"/>
          <w:szCs w:val="24"/>
          <w:u w:val="single"/>
          <w:lang w:eastAsia="ar-SA"/>
        </w:rPr>
        <w:t>Actividades educativas</w:t>
      </w:r>
    </w:p>
    <w:p w:rsidR="008657BE" w:rsidRPr="00A2117A" w:rsidRDefault="008657BE" w:rsidP="00477EFE">
      <w:pPr>
        <w:suppressAutoHyphens/>
        <w:spacing w:after="0"/>
        <w:jc w:val="both"/>
        <w:rPr>
          <w:rFonts w:ascii="Arial" w:eastAsia="Times New Roman" w:hAnsi="Arial" w:cs="Arial"/>
          <w:sz w:val="24"/>
          <w:szCs w:val="24"/>
          <w:u w:val="single"/>
          <w:lang w:eastAsia="ar-SA"/>
        </w:rPr>
      </w:pPr>
    </w:p>
    <w:p w:rsidR="00FB69DB" w:rsidRPr="00A2117A" w:rsidRDefault="00FB69DB" w:rsidP="00477EFE">
      <w:pPr>
        <w:suppressAutoHyphens/>
        <w:spacing w:after="0"/>
        <w:jc w:val="both"/>
        <w:rPr>
          <w:rFonts w:ascii="Arial" w:eastAsia="Times New Roman" w:hAnsi="Arial" w:cs="Arial"/>
          <w:sz w:val="24"/>
          <w:szCs w:val="24"/>
          <w:lang w:eastAsia="ar-SA"/>
        </w:rPr>
      </w:pPr>
      <w:r w:rsidRPr="00A2117A">
        <w:rPr>
          <w:rFonts w:ascii="Arial" w:eastAsia="Times New Roman" w:hAnsi="Arial" w:cs="Arial"/>
          <w:sz w:val="24"/>
          <w:szCs w:val="24"/>
          <w:lang w:eastAsia="ar-SA"/>
        </w:rPr>
        <w:t>Como es habitual y siguiendo una línea de rigor educativo, entendiendo la educación en el ámbito artístico como una herramienta para producir conocimiento se realizarán actividades destinadas a familias: Talleres familiares los sábados de 12.00 a 13.30, así como visitas guiadas gratuitas, también los sábados: a las 18.30 en euskera y a las 19.30 en castellano.</w:t>
      </w:r>
    </w:p>
    <w:p w:rsidR="00FB69DB" w:rsidRDefault="00FB69DB" w:rsidP="00477EFE">
      <w:pPr>
        <w:suppressAutoHyphens/>
        <w:spacing w:after="0"/>
        <w:jc w:val="both"/>
        <w:rPr>
          <w:rFonts w:ascii="Arial" w:eastAsia="Times New Roman" w:hAnsi="Arial" w:cs="Arial"/>
          <w:sz w:val="24"/>
          <w:szCs w:val="24"/>
          <w:lang w:eastAsia="ar-SA"/>
        </w:rPr>
      </w:pPr>
    </w:p>
    <w:p w:rsidR="00477EFE" w:rsidRDefault="00477EFE" w:rsidP="00477EFE">
      <w:pPr>
        <w:suppressAutoHyphens/>
        <w:spacing w:after="0"/>
        <w:jc w:val="both"/>
        <w:rPr>
          <w:rFonts w:ascii="Arial" w:eastAsia="Times New Roman" w:hAnsi="Arial" w:cs="Arial"/>
          <w:sz w:val="24"/>
          <w:szCs w:val="24"/>
          <w:lang w:eastAsia="ar-SA"/>
        </w:rPr>
      </w:pPr>
    </w:p>
    <w:p w:rsidR="00477EFE" w:rsidRDefault="00477EFE" w:rsidP="00477EFE">
      <w:pPr>
        <w:suppressAutoHyphens/>
        <w:spacing w:after="0"/>
        <w:jc w:val="both"/>
        <w:rPr>
          <w:rFonts w:ascii="Arial" w:eastAsia="Times New Roman" w:hAnsi="Arial" w:cs="Arial"/>
          <w:sz w:val="24"/>
          <w:szCs w:val="24"/>
          <w:lang w:eastAsia="ar-SA"/>
        </w:rPr>
      </w:pPr>
    </w:p>
    <w:p w:rsidR="00FB69DB" w:rsidRPr="00A2117A" w:rsidRDefault="00FB69DB" w:rsidP="00477EFE">
      <w:pPr>
        <w:suppressAutoHyphens/>
        <w:spacing w:after="0"/>
        <w:jc w:val="both"/>
        <w:rPr>
          <w:rFonts w:ascii="Arial" w:eastAsia="Times New Roman" w:hAnsi="Arial" w:cs="Arial"/>
          <w:b/>
          <w:sz w:val="24"/>
          <w:szCs w:val="24"/>
          <w:lang w:eastAsia="ar-SA"/>
        </w:rPr>
      </w:pPr>
      <w:r w:rsidRPr="00A2117A">
        <w:rPr>
          <w:rFonts w:ascii="Arial" w:eastAsia="Times New Roman" w:hAnsi="Arial" w:cs="Arial"/>
          <w:b/>
          <w:sz w:val="24"/>
          <w:szCs w:val="24"/>
          <w:lang w:eastAsia="ar-SA"/>
        </w:rPr>
        <w:t>Catálogo</w:t>
      </w:r>
    </w:p>
    <w:p w:rsidR="00FB69DB" w:rsidRPr="00A2117A" w:rsidRDefault="00FB69DB" w:rsidP="00477EFE">
      <w:pPr>
        <w:suppressAutoHyphens/>
        <w:spacing w:after="0"/>
        <w:jc w:val="center"/>
        <w:rPr>
          <w:rFonts w:ascii="Arial" w:eastAsia="Times New Roman" w:hAnsi="Arial" w:cs="Arial"/>
          <w:b/>
          <w:sz w:val="24"/>
          <w:szCs w:val="24"/>
          <w:u w:val="single"/>
          <w:lang w:eastAsia="ar-SA"/>
        </w:rPr>
      </w:pPr>
    </w:p>
    <w:p w:rsidR="00FB69DB" w:rsidRPr="00A2117A" w:rsidRDefault="00FB69DB" w:rsidP="00477EFE">
      <w:pPr>
        <w:suppressAutoHyphens/>
        <w:spacing w:after="0"/>
        <w:jc w:val="both"/>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El catálogo editado con motivo de la exposición, el primer estudio en profundidad del autor, cuenta con un texto del comisario de la muestra, </w:t>
      </w:r>
      <w:proofErr w:type="spellStart"/>
      <w:r w:rsidRPr="00A2117A">
        <w:rPr>
          <w:rFonts w:ascii="Arial" w:eastAsia="Times New Roman" w:hAnsi="Arial" w:cs="Arial"/>
          <w:sz w:val="24"/>
          <w:szCs w:val="24"/>
          <w:lang w:eastAsia="ar-SA"/>
        </w:rPr>
        <w:t>Juantxo</w:t>
      </w:r>
      <w:proofErr w:type="spellEnd"/>
      <w:r w:rsidRPr="00A2117A">
        <w:rPr>
          <w:rFonts w:ascii="Arial" w:eastAsia="Times New Roman" w:hAnsi="Arial" w:cs="Arial"/>
          <w:sz w:val="24"/>
          <w:szCs w:val="24"/>
          <w:lang w:eastAsia="ar-SA"/>
        </w:rPr>
        <w:t xml:space="preserve"> Egaña, conocedor en profundidad de la </w:t>
      </w:r>
      <w:proofErr w:type="spellStart"/>
      <w:r w:rsidRPr="00A2117A">
        <w:rPr>
          <w:rFonts w:ascii="Arial" w:eastAsia="Times New Roman" w:hAnsi="Arial" w:cs="Arial"/>
          <w:sz w:val="24"/>
          <w:szCs w:val="24"/>
          <w:lang w:eastAsia="ar-SA"/>
        </w:rPr>
        <w:t>Fototeka</w:t>
      </w:r>
      <w:proofErr w:type="spellEnd"/>
      <w:r w:rsidRPr="00A2117A">
        <w:rPr>
          <w:rFonts w:ascii="Arial" w:eastAsia="Times New Roman" w:hAnsi="Arial" w:cs="Arial"/>
          <w:sz w:val="24"/>
          <w:szCs w:val="24"/>
          <w:lang w:eastAsia="ar-SA"/>
        </w:rPr>
        <w:t xml:space="preserve"> Kutxa y que ha realizado un estudio riguroso y exhaustivo de la figura de Ricardo Martín. El catálogo contiene también un texto del profesor Lee </w:t>
      </w:r>
      <w:proofErr w:type="spellStart"/>
      <w:r w:rsidRPr="00A2117A">
        <w:rPr>
          <w:rFonts w:ascii="Arial" w:eastAsia="Times New Roman" w:hAnsi="Arial" w:cs="Arial"/>
          <w:sz w:val="24"/>
          <w:szCs w:val="24"/>
          <w:lang w:eastAsia="ar-SA"/>
        </w:rPr>
        <w:t>Fontanella</w:t>
      </w:r>
      <w:proofErr w:type="spellEnd"/>
      <w:r w:rsidRPr="00A2117A">
        <w:rPr>
          <w:rFonts w:ascii="Arial" w:eastAsia="Times New Roman" w:hAnsi="Arial" w:cs="Arial"/>
          <w:sz w:val="24"/>
          <w:szCs w:val="24"/>
          <w:lang w:eastAsia="ar-SA"/>
        </w:rPr>
        <w:t>, uno de los principales especialistas en la Hist</w:t>
      </w:r>
      <w:r w:rsidR="0073174A">
        <w:rPr>
          <w:rFonts w:ascii="Arial" w:eastAsia="Times New Roman" w:hAnsi="Arial" w:cs="Arial"/>
          <w:sz w:val="24"/>
          <w:szCs w:val="24"/>
          <w:lang w:eastAsia="ar-SA"/>
        </w:rPr>
        <w:t>oria de la Fotografía española.</w:t>
      </w:r>
    </w:p>
    <w:p w:rsidR="00FB69DB" w:rsidRDefault="00FB69DB" w:rsidP="00477EF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spacing w:after="0"/>
        <w:jc w:val="both"/>
        <w:rPr>
          <w:rFonts w:ascii="Arial" w:eastAsia="Times New Roman" w:hAnsi="Arial" w:cs="Arial"/>
          <w:sz w:val="24"/>
          <w:szCs w:val="24"/>
          <w:lang w:eastAsia="ar-SA"/>
        </w:rPr>
      </w:pPr>
    </w:p>
    <w:p w:rsidR="00FB69DB" w:rsidRDefault="00FB69DB" w:rsidP="00477EFE">
      <w:pPr>
        <w:spacing w:after="0"/>
        <w:jc w:val="both"/>
        <w:rPr>
          <w:rFonts w:ascii="Arial" w:eastAsia="Times New Roman" w:hAnsi="Arial" w:cs="Arial"/>
          <w:b/>
          <w:sz w:val="24"/>
          <w:szCs w:val="24"/>
          <w:lang w:eastAsia="ar-SA"/>
        </w:rPr>
      </w:pPr>
      <w:r w:rsidRPr="00A2117A">
        <w:rPr>
          <w:rFonts w:ascii="Arial" w:eastAsia="Times New Roman" w:hAnsi="Arial" w:cs="Arial"/>
          <w:b/>
          <w:sz w:val="24"/>
          <w:szCs w:val="24"/>
          <w:lang w:eastAsia="ar-SA"/>
        </w:rPr>
        <w:t>Documental</w:t>
      </w:r>
    </w:p>
    <w:p w:rsidR="00BB56BB" w:rsidRPr="00A2117A" w:rsidRDefault="00BB56BB" w:rsidP="00477EFE">
      <w:pPr>
        <w:spacing w:after="0"/>
        <w:jc w:val="both"/>
        <w:rPr>
          <w:rFonts w:ascii="Arial" w:eastAsia="Times New Roman" w:hAnsi="Arial" w:cs="Arial"/>
          <w:b/>
          <w:sz w:val="24"/>
          <w:szCs w:val="24"/>
          <w:lang w:eastAsia="ar-SA"/>
        </w:rPr>
      </w:pPr>
    </w:p>
    <w:p w:rsidR="00FB69DB" w:rsidRPr="00A2117A" w:rsidRDefault="00FB69DB" w:rsidP="00477EFE">
      <w:pPr>
        <w:spacing w:after="0"/>
        <w:jc w:val="both"/>
        <w:rPr>
          <w:rFonts w:ascii="Arial" w:eastAsia="Times New Roman" w:hAnsi="Arial" w:cs="Arial"/>
          <w:sz w:val="24"/>
          <w:szCs w:val="24"/>
          <w:lang w:eastAsia="ar-SA"/>
        </w:rPr>
      </w:pPr>
      <w:r w:rsidRPr="00A2117A">
        <w:rPr>
          <w:rFonts w:ascii="Arial" w:eastAsia="Times New Roman" w:hAnsi="Arial" w:cs="Arial"/>
          <w:sz w:val="24"/>
          <w:szCs w:val="24"/>
          <w:lang w:eastAsia="ar-SA"/>
        </w:rPr>
        <w:t xml:space="preserve">Gracias a la colaboración de la Filmoteca Vasca la muestra ofrece también una pequeña película de los años 20 </w:t>
      </w:r>
      <w:r w:rsidRPr="00A2117A">
        <w:rPr>
          <w:rFonts w:ascii="Arial" w:eastAsia="Times New Roman" w:hAnsi="Arial" w:cs="Arial"/>
          <w:i/>
          <w:sz w:val="24"/>
          <w:szCs w:val="24"/>
          <w:lang w:eastAsia="ar-SA"/>
        </w:rPr>
        <w:t xml:space="preserve">San Sebastián y </w:t>
      </w:r>
      <w:proofErr w:type="spellStart"/>
      <w:r w:rsidRPr="00A2117A">
        <w:rPr>
          <w:rFonts w:ascii="Arial" w:eastAsia="Times New Roman" w:hAnsi="Arial" w:cs="Arial"/>
          <w:i/>
          <w:sz w:val="24"/>
          <w:szCs w:val="24"/>
          <w:lang w:eastAsia="ar-SA"/>
        </w:rPr>
        <w:t>Lasarte</w:t>
      </w:r>
      <w:proofErr w:type="spellEnd"/>
      <w:r w:rsidRPr="00A2117A">
        <w:rPr>
          <w:rFonts w:ascii="Arial" w:eastAsia="Times New Roman" w:hAnsi="Arial" w:cs="Arial"/>
          <w:sz w:val="24"/>
          <w:szCs w:val="24"/>
          <w:lang w:eastAsia="ar-SA"/>
        </w:rPr>
        <w:t>, que contextualiza y completa la exposición permitiendo ver los escenarios de Martín en movimiento</w:t>
      </w:r>
      <w:r w:rsidR="0073174A">
        <w:rPr>
          <w:rFonts w:ascii="Arial" w:eastAsia="Times New Roman" w:hAnsi="Arial" w:cs="Arial"/>
          <w:sz w:val="24"/>
          <w:szCs w:val="24"/>
          <w:lang w:eastAsia="ar-SA"/>
        </w:rPr>
        <w:t>.</w:t>
      </w:r>
    </w:p>
    <w:p w:rsidR="00BB56BB" w:rsidRPr="00A2117A" w:rsidRDefault="00BB56BB" w:rsidP="00477EFE">
      <w:pPr>
        <w:spacing w:after="0"/>
        <w:jc w:val="both"/>
        <w:rPr>
          <w:rFonts w:ascii="Arial" w:eastAsia="Times New Roman" w:hAnsi="Arial" w:cs="Arial"/>
          <w:sz w:val="24"/>
          <w:szCs w:val="24"/>
          <w:lang w:eastAsia="ar-SA"/>
        </w:rPr>
      </w:pPr>
    </w:p>
    <w:p w:rsidR="00FB69DB" w:rsidRDefault="00FB69DB" w:rsidP="00477EFE">
      <w:pPr>
        <w:spacing w:after="0"/>
        <w:rPr>
          <w:rFonts w:ascii="Arial" w:hAnsi="Arial" w:cs="Arial"/>
          <w:b/>
          <w:sz w:val="24"/>
          <w:szCs w:val="24"/>
        </w:rPr>
      </w:pPr>
      <w:r w:rsidRPr="00A2117A">
        <w:rPr>
          <w:rFonts w:ascii="Arial" w:hAnsi="Arial" w:cs="Arial"/>
          <w:b/>
          <w:sz w:val="24"/>
          <w:szCs w:val="24"/>
        </w:rPr>
        <w:t>Fechas y horarios</w:t>
      </w:r>
    </w:p>
    <w:p w:rsidR="00BB56BB" w:rsidRPr="00A2117A" w:rsidRDefault="00BB56BB" w:rsidP="00477EFE">
      <w:pPr>
        <w:spacing w:after="0"/>
        <w:rPr>
          <w:rFonts w:ascii="Arial" w:hAnsi="Arial" w:cs="Arial"/>
          <w:b/>
          <w:sz w:val="24"/>
          <w:szCs w:val="24"/>
        </w:rPr>
      </w:pPr>
    </w:p>
    <w:p w:rsidR="00FB69DB" w:rsidRPr="00A2117A" w:rsidRDefault="00FB69DB" w:rsidP="00477EFE">
      <w:pPr>
        <w:spacing w:after="0"/>
        <w:rPr>
          <w:rFonts w:ascii="Arial" w:eastAsia="Times New Roman" w:hAnsi="Arial" w:cs="Arial"/>
          <w:sz w:val="24"/>
          <w:szCs w:val="24"/>
          <w:lang w:eastAsia="ar-SA"/>
        </w:rPr>
      </w:pPr>
      <w:r w:rsidRPr="00A2117A">
        <w:rPr>
          <w:rFonts w:ascii="Arial" w:hAnsi="Arial" w:cs="Arial"/>
          <w:sz w:val="24"/>
          <w:szCs w:val="24"/>
        </w:rPr>
        <w:t xml:space="preserve">La exposición </w:t>
      </w:r>
      <w:r w:rsidRPr="00A2117A">
        <w:rPr>
          <w:rFonts w:ascii="Arial" w:hAnsi="Arial" w:cs="Arial"/>
          <w:i/>
          <w:sz w:val="24"/>
          <w:szCs w:val="24"/>
        </w:rPr>
        <w:t>Ricardo Martín. Fotógrafo y espectador</w:t>
      </w:r>
      <w:r w:rsidRPr="00A2117A">
        <w:rPr>
          <w:rFonts w:ascii="Arial" w:hAnsi="Arial" w:cs="Arial"/>
          <w:sz w:val="24"/>
          <w:szCs w:val="24"/>
        </w:rPr>
        <w:t xml:space="preserve"> permanecerá abierta al público en la </w:t>
      </w:r>
      <w:r w:rsidR="00A2117A">
        <w:rPr>
          <w:rFonts w:ascii="Arial" w:hAnsi="Arial" w:cs="Arial"/>
          <w:sz w:val="24"/>
          <w:szCs w:val="24"/>
        </w:rPr>
        <w:t xml:space="preserve">Sala </w:t>
      </w:r>
      <w:proofErr w:type="spellStart"/>
      <w:r w:rsidR="00A2117A">
        <w:rPr>
          <w:rFonts w:ascii="Arial" w:hAnsi="Arial" w:cs="Arial"/>
          <w:sz w:val="24"/>
          <w:szCs w:val="24"/>
        </w:rPr>
        <w:t>kubo-kutxa</w:t>
      </w:r>
      <w:proofErr w:type="spellEnd"/>
      <w:r w:rsidRPr="00A2117A">
        <w:rPr>
          <w:rFonts w:ascii="Arial" w:hAnsi="Arial" w:cs="Arial"/>
          <w:sz w:val="24"/>
          <w:szCs w:val="24"/>
        </w:rPr>
        <w:t xml:space="preserve"> entre los días 4 de noviembre de 2016 y 22 de enero de 2017, de martes a domingo de 11</w:t>
      </w:r>
      <w:r w:rsidR="00FE092E">
        <w:rPr>
          <w:rFonts w:ascii="Arial" w:hAnsi="Arial" w:cs="Arial"/>
          <w:sz w:val="24"/>
          <w:szCs w:val="24"/>
        </w:rPr>
        <w:t>:</w:t>
      </w:r>
      <w:r w:rsidRPr="00A2117A">
        <w:rPr>
          <w:rFonts w:ascii="Arial" w:hAnsi="Arial" w:cs="Arial"/>
          <w:sz w:val="24"/>
          <w:szCs w:val="24"/>
        </w:rPr>
        <w:t>30 a 13</w:t>
      </w:r>
      <w:r w:rsidR="00FE092E">
        <w:rPr>
          <w:rFonts w:ascii="Arial" w:hAnsi="Arial" w:cs="Arial"/>
          <w:sz w:val="24"/>
          <w:szCs w:val="24"/>
        </w:rPr>
        <w:t>:30 y de 17:</w:t>
      </w:r>
      <w:r w:rsidRPr="00A2117A">
        <w:rPr>
          <w:rFonts w:ascii="Arial" w:hAnsi="Arial" w:cs="Arial"/>
          <w:sz w:val="24"/>
          <w:szCs w:val="24"/>
        </w:rPr>
        <w:t>00 a 21</w:t>
      </w:r>
      <w:r w:rsidR="00FE092E">
        <w:rPr>
          <w:rFonts w:ascii="Arial" w:hAnsi="Arial" w:cs="Arial"/>
          <w:sz w:val="24"/>
          <w:szCs w:val="24"/>
        </w:rPr>
        <w:t>:</w:t>
      </w:r>
      <w:r w:rsidRPr="00A2117A">
        <w:rPr>
          <w:rFonts w:ascii="Arial" w:hAnsi="Arial" w:cs="Arial"/>
          <w:sz w:val="24"/>
          <w:szCs w:val="24"/>
        </w:rPr>
        <w:t>00 horas. Como siempre, la entrada a la Sala es libre.</w:t>
      </w:r>
      <w:r w:rsidRPr="00A2117A">
        <w:rPr>
          <w:rFonts w:ascii="Arial" w:eastAsia="Times New Roman" w:hAnsi="Arial" w:cs="Arial"/>
          <w:sz w:val="24"/>
          <w:szCs w:val="24"/>
          <w:lang w:eastAsia="ar-SA"/>
        </w:rPr>
        <w:t xml:space="preserve"> </w:t>
      </w:r>
    </w:p>
    <w:p w:rsidR="00FB69DB" w:rsidRPr="00A2117A" w:rsidRDefault="00FB69DB" w:rsidP="00477EFE">
      <w:pPr>
        <w:tabs>
          <w:tab w:val="left" w:pos="7320"/>
        </w:tabs>
        <w:spacing w:after="0"/>
        <w:rPr>
          <w:rFonts w:ascii="Arial" w:eastAsia="Times New Roman" w:hAnsi="Arial" w:cs="Arial"/>
          <w:sz w:val="24"/>
          <w:szCs w:val="24"/>
          <w:lang w:eastAsia="ar-SA"/>
        </w:rPr>
      </w:pPr>
    </w:p>
    <w:p w:rsidR="009149C1" w:rsidRDefault="009149C1"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6D240C" w:rsidRDefault="006D240C" w:rsidP="00477EFE">
      <w:pPr>
        <w:spacing w:after="0"/>
        <w:rPr>
          <w:rFonts w:ascii="Arial" w:hAnsi="Arial" w:cs="Arial"/>
        </w:rPr>
      </w:pPr>
    </w:p>
    <w:p w:rsidR="008C2A75" w:rsidRDefault="008C2A75" w:rsidP="00477EFE">
      <w:pPr>
        <w:spacing w:after="0"/>
        <w:rPr>
          <w:rFonts w:ascii="Arial" w:hAnsi="Arial" w:cs="Arial"/>
        </w:rPr>
      </w:pPr>
      <w:bookmarkStart w:id="0" w:name="_GoBack"/>
      <w:bookmarkEnd w:id="0"/>
    </w:p>
    <w:p w:rsidR="006D240C" w:rsidRPr="00A2117A" w:rsidRDefault="006D240C" w:rsidP="00477EFE">
      <w:pPr>
        <w:spacing w:after="0"/>
        <w:rPr>
          <w:rFonts w:ascii="Arial" w:hAnsi="Arial" w:cs="Arial"/>
        </w:rPr>
      </w:pPr>
    </w:p>
    <w:p w:rsidR="009149C1" w:rsidRPr="00A2117A" w:rsidRDefault="009149C1" w:rsidP="00477EFE">
      <w:pPr>
        <w:spacing w:after="0"/>
        <w:rPr>
          <w:rFonts w:ascii="Arial" w:hAnsi="Arial" w:cs="Arial"/>
        </w:rPr>
      </w:pPr>
    </w:p>
    <w:p w:rsidR="009149C1" w:rsidRPr="00A2117A" w:rsidRDefault="009149C1" w:rsidP="00477EFE">
      <w:pPr>
        <w:spacing w:after="0"/>
        <w:rPr>
          <w:rFonts w:ascii="Arial" w:hAnsi="Arial" w:cs="Arial"/>
          <w:sz w:val="24"/>
          <w:szCs w:val="24"/>
        </w:rPr>
      </w:pPr>
    </w:p>
    <w:p w:rsidR="009149C1" w:rsidRPr="00A2117A" w:rsidRDefault="009149C1" w:rsidP="00477EFE">
      <w:pPr>
        <w:spacing w:after="0"/>
        <w:rPr>
          <w:rFonts w:ascii="Arial" w:hAnsi="Arial" w:cs="Arial"/>
          <w:sz w:val="24"/>
          <w:szCs w:val="24"/>
        </w:rPr>
      </w:pPr>
    </w:p>
    <w:p w:rsidR="009149C1" w:rsidRPr="00A2117A" w:rsidRDefault="009149C1" w:rsidP="00477EFE">
      <w:pPr>
        <w:spacing w:after="0"/>
        <w:rPr>
          <w:rFonts w:ascii="Arial" w:hAnsi="Arial" w:cs="Arial"/>
          <w:sz w:val="24"/>
          <w:szCs w:val="24"/>
        </w:rPr>
      </w:pPr>
      <w:r w:rsidRPr="008C2A75">
        <w:rPr>
          <w:rFonts w:ascii="Arial" w:hAnsi="Arial" w:cs="Arial"/>
          <w:i/>
          <w:iCs/>
        </w:rPr>
        <w:t>Esta actividad se enmarca dentro de Conversaciones de San Sebastián 2016, la línea de su programación diseñada para establecer alianzas con los agentes culturales del entorno y apoyar proyectos vinculados a los valores de la Capitalidad</w:t>
      </w:r>
      <w:r w:rsidRPr="00A2117A">
        <w:rPr>
          <w:rFonts w:ascii="Arial" w:hAnsi="Arial" w:cs="Arial"/>
          <w:i/>
          <w:iCs/>
          <w:sz w:val="24"/>
          <w:szCs w:val="24"/>
        </w:rPr>
        <w:t>.</w:t>
      </w:r>
    </w:p>
    <w:sectPr w:rsidR="009149C1" w:rsidRPr="00A2117A" w:rsidSect="00925981">
      <w:headerReference w:type="default" r:id="rId12"/>
      <w:footerReference w:type="default" r:id="rId1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DE1" w:rsidRDefault="00B50DE1" w:rsidP="00A51250">
      <w:pPr>
        <w:spacing w:after="0" w:line="240" w:lineRule="auto"/>
      </w:pPr>
      <w:r>
        <w:separator/>
      </w:r>
    </w:p>
  </w:endnote>
  <w:endnote w:type="continuationSeparator" w:id="0">
    <w:p w:rsidR="00B50DE1" w:rsidRDefault="00B50DE1" w:rsidP="00A5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Piedepgina"/>
      <w:pBdr>
        <w:bottom w:val="single" w:sz="12" w:space="0" w:color="auto"/>
      </w:pBdr>
      <w:rPr>
        <w:rFonts w:ascii="Arial" w:hAnsi="Arial" w:cs="Arial"/>
        <w:b/>
        <w:sz w:val="18"/>
        <w:szCs w:val="18"/>
      </w:rPr>
    </w:pPr>
  </w:p>
  <w:p w:rsidR="00A51250" w:rsidRPr="004A380B" w:rsidRDefault="00FB69DB" w:rsidP="009149C1">
    <w:pPr>
      <w:pStyle w:val="Piedepgina"/>
      <w:rPr>
        <w:rFonts w:ascii="Arial" w:hAnsi="Arial" w:cs="Arial"/>
        <w:b/>
        <w:sz w:val="16"/>
        <w:szCs w:val="16"/>
      </w:rPr>
    </w:pPr>
    <w:r>
      <w:rPr>
        <w:rFonts w:ascii="Arial" w:hAnsi="Arial" w:cs="Arial"/>
        <w:b/>
        <w:sz w:val="16"/>
        <w:szCs w:val="16"/>
      </w:rPr>
      <w:t>K</w:t>
    </w:r>
    <w:r w:rsidR="00A51250">
      <w:rPr>
        <w:rFonts w:ascii="Arial" w:hAnsi="Arial" w:cs="Arial"/>
        <w:b/>
        <w:sz w:val="16"/>
        <w:szCs w:val="16"/>
      </w:rPr>
      <w:t>ubo</w:t>
    </w:r>
    <w:r w:rsidR="005B1E21">
      <w:rPr>
        <w:rFonts w:ascii="Arial" w:hAnsi="Arial" w:cs="Arial"/>
        <w:b/>
        <w:sz w:val="16"/>
        <w:szCs w:val="16"/>
      </w:rPr>
      <w:t>-</w:t>
    </w:r>
    <w:proofErr w:type="spellStart"/>
    <w:proofErr w:type="gramStart"/>
    <w:r w:rsidR="005B1E21">
      <w:rPr>
        <w:rFonts w:ascii="Arial" w:hAnsi="Arial" w:cs="Arial"/>
        <w:b/>
        <w:sz w:val="16"/>
        <w:szCs w:val="16"/>
      </w:rPr>
      <w:t>kutxa</w:t>
    </w:r>
    <w:proofErr w:type="spellEnd"/>
    <w:r w:rsidR="005B1E21">
      <w:rPr>
        <w:rFonts w:ascii="Arial" w:hAnsi="Arial" w:cs="Arial"/>
        <w:b/>
        <w:sz w:val="16"/>
        <w:szCs w:val="16"/>
      </w:rPr>
      <w:t xml:space="preserve"> </w:t>
    </w:r>
    <w:r w:rsidR="00A51250" w:rsidRPr="00B76E79">
      <w:rPr>
        <w:rFonts w:ascii="Arial" w:hAnsi="Arial" w:cs="Arial"/>
        <w:sz w:val="16"/>
        <w:szCs w:val="16"/>
      </w:rPr>
      <w:t xml:space="preserve"> </w:t>
    </w:r>
    <w:proofErr w:type="spellStart"/>
    <w:r w:rsidR="00A51250">
      <w:rPr>
        <w:rFonts w:ascii="Arial" w:hAnsi="Arial" w:cs="Arial"/>
        <w:sz w:val="16"/>
        <w:szCs w:val="16"/>
      </w:rPr>
      <w:t>Zurriola</w:t>
    </w:r>
    <w:proofErr w:type="spellEnd"/>
    <w:proofErr w:type="gramEnd"/>
    <w:r w:rsidR="00A51250">
      <w:rPr>
        <w:rFonts w:ascii="Arial" w:hAnsi="Arial" w:cs="Arial"/>
        <w:sz w:val="16"/>
        <w:szCs w:val="16"/>
      </w:rPr>
      <w:t xml:space="preserve"> 1,</w:t>
    </w:r>
    <w:r w:rsidR="00A51250" w:rsidRPr="00B76E79">
      <w:rPr>
        <w:rFonts w:ascii="Arial" w:hAnsi="Arial" w:cs="Arial"/>
        <w:sz w:val="16"/>
        <w:szCs w:val="16"/>
      </w:rPr>
      <w:t xml:space="preserve"> 2000</w:t>
    </w:r>
    <w:r w:rsidR="00A51250">
      <w:rPr>
        <w:rFonts w:ascii="Arial" w:hAnsi="Arial" w:cs="Arial"/>
        <w:sz w:val="16"/>
        <w:szCs w:val="16"/>
      </w:rPr>
      <w:t xml:space="preserve">2 </w:t>
    </w:r>
    <w:r w:rsidR="00A51250" w:rsidRPr="00B76E79">
      <w:rPr>
        <w:rFonts w:ascii="Arial" w:hAnsi="Arial" w:cs="Arial"/>
        <w:sz w:val="16"/>
        <w:szCs w:val="16"/>
      </w:rPr>
      <w:t xml:space="preserve">Donostia </w:t>
    </w:r>
    <w:r w:rsidR="005B1E21">
      <w:rPr>
        <w:rFonts w:ascii="Arial" w:hAnsi="Arial" w:cs="Arial"/>
        <w:sz w:val="16"/>
        <w:szCs w:val="16"/>
      </w:rPr>
      <w:t xml:space="preserve">/ </w:t>
    </w:r>
    <w:r w:rsidR="00A51250" w:rsidRPr="00B76E79">
      <w:rPr>
        <w:rFonts w:ascii="Arial" w:hAnsi="Arial" w:cs="Arial"/>
        <w:sz w:val="16"/>
        <w:szCs w:val="16"/>
      </w:rPr>
      <w:t xml:space="preserve">San Sebastián </w:t>
    </w:r>
    <w:r w:rsidR="00A51250" w:rsidRPr="00B76E79">
      <w:rPr>
        <w:rFonts w:ascii="Arial" w:hAnsi="Arial" w:cs="Arial"/>
        <w:b/>
        <w:sz w:val="16"/>
        <w:szCs w:val="16"/>
      </w:rPr>
      <w:t>T.</w:t>
    </w:r>
    <w:r w:rsidR="00A51250" w:rsidRPr="00B76E79">
      <w:rPr>
        <w:rFonts w:ascii="Arial" w:hAnsi="Arial" w:cs="Arial"/>
        <w:sz w:val="16"/>
        <w:szCs w:val="16"/>
      </w:rPr>
      <w:t xml:space="preserve"> </w:t>
    </w:r>
    <w:r w:rsidR="00A51250" w:rsidRPr="00AF7D56">
      <w:rPr>
        <w:rFonts w:ascii="Arial" w:eastAsia="Calibri" w:hAnsi="Arial" w:cs="Arial"/>
        <w:noProof/>
        <w:sz w:val="16"/>
        <w:szCs w:val="16"/>
        <w:lang w:eastAsia="es-ES"/>
      </w:rPr>
      <w:t xml:space="preserve">943 </w:t>
    </w:r>
    <w:r w:rsidR="00A51250">
      <w:rPr>
        <w:rFonts w:ascii="Arial" w:eastAsia="Calibri" w:hAnsi="Arial" w:cs="Arial"/>
        <w:noProof/>
        <w:sz w:val="16"/>
        <w:szCs w:val="16"/>
        <w:lang w:eastAsia="es-ES"/>
      </w:rPr>
      <w:t>012</w:t>
    </w:r>
    <w:r w:rsidR="00A51250" w:rsidRPr="00AF7D56">
      <w:rPr>
        <w:rFonts w:ascii="Arial" w:eastAsia="Calibri" w:hAnsi="Arial" w:cs="Arial"/>
        <w:noProof/>
        <w:sz w:val="16"/>
        <w:szCs w:val="16"/>
        <w:lang w:eastAsia="es-ES"/>
      </w:rPr>
      <w:t xml:space="preserve"> </w:t>
    </w:r>
    <w:r w:rsidR="00A51250">
      <w:rPr>
        <w:rFonts w:ascii="Arial" w:eastAsia="Calibri" w:hAnsi="Arial" w:cs="Arial"/>
        <w:noProof/>
        <w:sz w:val="16"/>
        <w:szCs w:val="16"/>
        <w:lang w:eastAsia="es-ES"/>
      </w:rPr>
      <w:t>400</w:t>
    </w:r>
    <w:r w:rsidR="00A51250" w:rsidRPr="00B76E79">
      <w:rPr>
        <w:rFonts w:ascii="Arial" w:hAnsi="Arial" w:cs="Arial"/>
        <w:sz w:val="16"/>
        <w:szCs w:val="16"/>
      </w:rPr>
      <w:t xml:space="preserve">· </w:t>
    </w:r>
    <w:r w:rsidR="00A51250" w:rsidRPr="00B76E79">
      <w:rPr>
        <w:rFonts w:ascii="Arial" w:hAnsi="Arial" w:cs="Arial"/>
        <w:b/>
        <w:sz w:val="16"/>
        <w:szCs w:val="16"/>
      </w:rPr>
      <w:t>E.</w:t>
    </w:r>
    <w:r w:rsidR="00A51250" w:rsidRPr="00B76E79">
      <w:rPr>
        <w:rFonts w:ascii="Arial" w:hAnsi="Arial" w:cs="Arial"/>
        <w:sz w:val="16"/>
        <w:szCs w:val="16"/>
      </w:rPr>
      <w:t xml:space="preserve"> </w:t>
    </w:r>
    <w:proofErr w:type="spellStart"/>
    <w:r w:rsidR="00A51250">
      <w:rPr>
        <w:rFonts w:ascii="Arial" w:hAnsi="Arial" w:cs="Arial"/>
        <w:sz w:val="16"/>
        <w:szCs w:val="16"/>
      </w:rPr>
      <w:t>kubo</w:t>
    </w:r>
    <w:r w:rsidR="00A51250" w:rsidRPr="00B76E79">
      <w:rPr>
        <w:rFonts w:ascii="Arial" w:hAnsi="Arial" w:cs="Arial"/>
        <w:sz w:val="16"/>
        <w:szCs w:val="16"/>
      </w:rPr>
      <w:t>@</w:t>
    </w:r>
    <w:r w:rsidR="00A51250">
      <w:rPr>
        <w:rFonts w:ascii="Arial" w:hAnsi="Arial" w:cs="Arial"/>
        <w:sz w:val="16"/>
        <w:szCs w:val="16"/>
      </w:rPr>
      <w:t>kutxa.eus</w:t>
    </w:r>
    <w:proofErr w:type="spellEnd"/>
    <w:r w:rsidR="00A51250">
      <w:rPr>
        <w:rFonts w:ascii="Arial" w:hAnsi="Arial" w:cs="Arial"/>
        <w:sz w:val="16"/>
        <w:szCs w:val="16"/>
      </w:rPr>
      <w:t xml:space="preserve"> · </w:t>
    </w:r>
    <w:r w:rsidR="00A51250" w:rsidRPr="00C97AF1">
      <w:rPr>
        <w:rFonts w:ascii="Arial" w:hAnsi="Arial" w:cs="Arial"/>
        <w:b/>
        <w:sz w:val="16"/>
        <w:szCs w:val="16"/>
      </w:rPr>
      <w:t>www.</w:t>
    </w:r>
    <w:r w:rsidR="00A51250">
      <w:rPr>
        <w:rFonts w:ascii="Arial" w:hAnsi="Arial" w:cs="Arial"/>
        <w:b/>
        <w:sz w:val="16"/>
        <w:szCs w:val="16"/>
      </w:rPr>
      <w:t>sala-kubo-aretoa.eus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DE1" w:rsidRDefault="00B50DE1" w:rsidP="00A51250">
      <w:pPr>
        <w:spacing w:after="0" w:line="240" w:lineRule="auto"/>
      </w:pPr>
      <w:r>
        <w:separator/>
      </w:r>
    </w:p>
  </w:footnote>
  <w:footnote w:type="continuationSeparator" w:id="0">
    <w:p w:rsidR="00B50DE1" w:rsidRDefault="00B50DE1" w:rsidP="00A5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Encabezado"/>
      <w:tabs>
        <w:tab w:val="clear" w:pos="8504"/>
        <w:tab w:val="center" w:pos="4748"/>
      </w:tabs>
    </w:pPr>
    <w:r>
      <w:rPr>
        <w:noProof/>
        <w:lang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1743075" cy="586105"/>
          <wp:effectExtent l="0" t="0" r="9525" b="4445"/>
          <wp:wrapNone/>
          <wp:docPr id="11" name="Imagen 11" descr="Kutxa_LogoH_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xa_LogoH_Kubo"/>
                  <pic:cNvPicPr>
                    <a:picLocks noChangeAspect="1" noChangeArrowheads="1"/>
                  </pic:cNvPicPr>
                </pic:nvPicPr>
                <pic:blipFill>
                  <a:blip r:embed="rId1">
                    <a:extLst>
                      <a:ext uri="{28A0092B-C50C-407E-A947-70E740481C1C}">
                        <a14:useLocalDpi xmlns:a14="http://schemas.microsoft.com/office/drawing/2010/main" val="0"/>
                      </a:ext>
                    </a:extLst>
                  </a:blip>
                  <a:srcRect l="20067" t="35623" r="20033" b="36005"/>
                  <a:stretch>
                    <a:fillRect/>
                  </a:stretch>
                </pic:blipFill>
                <pic:spPr bwMode="auto">
                  <a:xfrm>
                    <a:off x="0" y="0"/>
                    <a:ext cx="17430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51250" w:rsidRDefault="00A51250" w:rsidP="00A51250">
    <w:pPr>
      <w:pStyle w:val="Encabezado"/>
      <w:pBdr>
        <w:bottom w:val="single" w:sz="12" w:space="12" w:color="auto"/>
      </w:pBdr>
    </w:pPr>
  </w:p>
  <w:p w:rsidR="00A51250" w:rsidRDefault="00A51250" w:rsidP="00A51250">
    <w:pPr>
      <w:pStyle w:val="Encabezado"/>
      <w:pBdr>
        <w:bottom w:val="single" w:sz="12" w:space="12" w:color="auto"/>
      </w:pBdr>
    </w:pPr>
  </w:p>
  <w:p w:rsidR="00A51250" w:rsidRPr="00C97AF1" w:rsidRDefault="00A51250" w:rsidP="00A51250">
    <w:pPr>
      <w:pStyle w:val="Encabezado"/>
      <w:rPr>
        <w:sz w:val="16"/>
        <w:szCs w:val="16"/>
      </w:rPr>
    </w:pPr>
  </w:p>
  <w:p w:rsidR="00A51250" w:rsidRDefault="00A51250" w:rsidP="00A51250">
    <w:pPr>
      <w:pStyle w:val="Encabezado"/>
      <w:pBdr>
        <w:bottom w:val="single" w:sz="12" w:space="1" w:color="auto"/>
      </w:pBdr>
      <w:rPr>
        <w:rFonts w:ascii="Arial" w:hAnsi="Arial" w:cs="Arial"/>
      </w:rPr>
    </w:pPr>
    <w:r>
      <w:rPr>
        <w:rFonts w:ascii="Arial" w:hAnsi="Arial" w:cs="Arial"/>
      </w:rPr>
      <w:t>Nota</w:t>
    </w:r>
    <w:r w:rsidRPr="001C4809">
      <w:rPr>
        <w:rFonts w:ascii="Arial" w:hAnsi="Arial" w:cs="Arial"/>
      </w:rPr>
      <w:t xml:space="preserve"> de prensa</w:t>
    </w:r>
  </w:p>
  <w:p w:rsidR="00A51250" w:rsidRPr="00C97AF1" w:rsidRDefault="00A51250" w:rsidP="00A51250">
    <w:pPr>
      <w:pStyle w:val="Encabezado"/>
      <w:pBdr>
        <w:bottom w:val="single" w:sz="12" w:space="1" w:color="auto"/>
      </w:pBdr>
      <w:rPr>
        <w:rFonts w:ascii="Arial" w:hAnsi="Arial" w:cs="Arial"/>
        <w:sz w:val="16"/>
        <w:szCs w:val="16"/>
      </w:rPr>
    </w:pPr>
  </w:p>
  <w:p w:rsidR="00A51250" w:rsidRDefault="00A51250" w:rsidP="00A5125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33722"/>
    <w:multiLevelType w:val="hybridMultilevel"/>
    <w:tmpl w:val="AE50A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C9"/>
    <w:rsid w:val="000D198D"/>
    <w:rsid w:val="000D5DFF"/>
    <w:rsid w:val="00123174"/>
    <w:rsid w:val="001A5868"/>
    <w:rsid w:val="003979F8"/>
    <w:rsid w:val="003A54F8"/>
    <w:rsid w:val="003F1664"/>
    <w:rsid w:val="00477EFE"/>
    <w:rsid w:val="00495DF4"/>
    <w:rsid w:val="004A380B"/>
    <w:rsid w:val="00541279"/>
    <w:rsid w:val="005B1E21"/>
    <w:rsid w:val="006D240C"/>
    <w:rsid w:val="0073174A"/>
    <w:rsid w:val="00757D2A"/>
    <w:rsid w:val="008657BE"/>
    <w:rsid w:val="008C2A75"/>
    <w:rsid w:val="009149C1"/>
    <w:rsid w:val="00925981"/>
    <w:rsid w:val="00947F33"/>
    <w:rsid w:val="009957F5"/>
    <w:rsid w:val="00A2117A"/>
    <w:rsid w:val="00A51250"/>
    <w:rsid w:val="00AA00B5"/>
    <w:rsid w:val="00B00CA2"/>
    <w:rsid w:val="00B41295"/>
    <w:rsid w:val="00B50DE1"/>
    <w:rsid w:val="00B92D26"/>
    <w:rsid w:val="00BB56BB"/>
    <w:rsid w:val="00C23992"/>
    <w:rsid w:val="00C27384"/>
    <w:rsid w:val="00CB105B"/>
    <w:rsid w:val="00CC3DD9"/>
    <w:rsid w:val="00DC5BC3"/>
    <w:rsid w:val="00E972C9"/>
    <w:rsid w:val="00F36DD3"/>
    <w:rsid w:val="00FB55C1"/>
    <w:rsid w:val="00FB69DB"/>
    <w:rsid w:val="00FE09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97D7BC"/>
  <w15:docId w15:val="{18354331-41AC-4BE5-AA9D-82499745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2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250"/>
  </w:style>
  <w:style w:type="paragraph" w:styleId="Piedepgina">
    <w:name w:val="footer"/>
    <w:basedOn w:val="Normal"/>
    <w:link w:val="PiedepginaCar"/>
    <w:uiPriority w:val="99"/>
    <w:unhideWhenUsed/>
    <w:rsid w:val="00A512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250"/>
  </w:style>
  <w:style w:type="paragraph" w:styleId="Textodeglobo">
    <w:name w:val="Balloon Text"/>
    <w:basedOn w:val="Normal"/>
    <w:link w:val="TextodegloboCar"/>
    <w:uiPriority w:val="99"/>
    <w:semiHidden/>
    <w:unhideWhenUsed/>
    <w:rsid w:val="009259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Pages>
  <Words>1498</Words>
  <Characters>8245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Grupo Kutxa</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E096248</dc:creator>
  <cp:keywords/>
  <dc:description/>
  <cp:lastModifiedBy>Rosa Civicos Marcos</cp:lastModifiedBy>
  <cp:revision>17</cp:revision>
  <cp:lastPrinted>2016-10-27T11:33:00Z</cp:lastPrinted>
  <dcterms:created xsi:type="dcterms:W3CDTF">2016-10-27T10:54:00Z</dcterms:created>
  <dcterms:modified xsi:type="dcterms:W3CDTF">2016-11-02T08:01:00Z</dcterms:modified>
</cp:coreProperties>
</file>