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0D1A" w:rsidRDefault="00730D1A" w:rsidP="00730D1A">
      <w:pPr>
        <w:rPr>
          <w:rFonts w:ascii="Arial" w:hAnsi="Arial" w:cs="Arial"/>
          <w:sz w:val="32"/>
          <w:szCs w:val="32"/>
        </w:rPr>
      </w:pPr>
      <w:r w:rsidRPr="00BA78E8">
        <w:rPr>
          <w:rFonts w:ascii="Arial" w:hAnsi="Arial" w:cs="Arial"/>
          <w:sz w:val="32"/>
          <w:szCs w:val="32"/>
        </w:rPr>
        <w:t xml:space="preserve">La Sala </w:t>
      </w:r>
      <w:proofErr w:type="spellStart"/>
      <w:r w:rsidR="00BA78E8" w:rsidRPr="00BA78E8">
        <w:rPr>
          <w:rFonts w:ascii="Arial" w:hAnsi="Arial" w:cs="Arial"/>
          <w:b/>
          <w:sz w:val="32"/>
          <w:szCs w:val="32"/>
        </w:rPr>
        <w:t>kubo</w:t>
      </w:r>
      <w:proofErr w:type="spellEnd"/>
      <w:r w:rsidR="00BA78E8" w:rsidRPr="00BA78E8">
        <w:rPr>
          <w:rFonts w:ascii="Arial" w:hAnsi="Arial" w:cs="Arial"/>
          <w:b/>
          <w:sz w:val="32"/>
          <w:szCs w:val="32"/>
        </w:rPr>
        <w:t>-k</w:t>
      </w:r>
      <w:r w:rsidRPr="00BA78E8">
        <w:rPr>
          <w:rFonts w:ascii="Arial" w:hAnsi="Arial" w:cs="Arial"/>
          <w:b/>
          <w:sz w:val="32"/>
          <w:szCs w:val="32"/>
        </w:rPr>
        <w:t>utxa</w:t>
      </w:r>
      <w:r w:rsidRPr="00BA78E8">
        <w:rPr>
          <w:rFonts w:ascii="Arial" w:hAnsi="Arial" w:cs="Arial"/>
          <w:sz w:val="32"/>
          <w:szCs w:val="32"/>
        </w:rPr>
        <w:t xml:space="preserve"> presenta la primera gran muestra retrospectiva de Gonzalo Chillida, un pintor de frontera </w:t>
      </w:r>
    </w:p>
    <w:p w:rsidR="00CF28DD" w:rsidRPr="00BA78E8" w:rsidRDefault="00CF28DD" w:rsidP="00730D1A">
      <w:pPr>
        <w:rPr>
          <w:rFonts w:ascii="Arial" w:hAnsi="Arial" w:cs="Arial"/>
          <w:sz w:val="24"/>
          <w:szCs w:val="24"/>
        </w:rPr>
      </w:pPr>
    </w:p>
    <w:p w:rsidR="00BA78E8" w:rsidRDefault="00BA78E8" w:rsidP="00BA78E8">
      <w:pPr>
        <w:rPr>
          <w:rFonts w:ascii="Arial" w:hAnsi="Arial" w:cs="Arial"/>
          <w:b/>
          <w:sz w:val="24"/>
          <w:szCs w:val="24"/>
        </w:rPr>
      </w:pPr>
      <w:r w:rsidRPr="00BA78E8">
        <w:rPr>
          <w:rFonts w:ascii="Arial" w:hAnsi="Arial" w:cs="Arial"/>
          <w:b/>
          <w:noProof/>
          <w:sz w:val="24"/>
          <w:szCs w:val="24"/>
          <w:lang w:eastAsia="es-ES"/>
        </w:rPr>
        <w:drawing>
          <wp:inline distT="0" distB="0" distL="0" distR="0">
            <wp:extent cx="5400040" cy="2600019"/>
            <wp:effectExtent l="0" t="0" r="0" b="0"/>
            <wp:docPr id="2" name="Imagen 2" descr="Z:\NOELIA\PAG WEB\FOTOS WEB\FOTOS KUBO\EXPOSICIONES\2016GONZALOCHILLIDA\gonzalo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OELIA\PAG WEB\FOTOS WEB\FOTOS KUBO\EXPOSICIONES\2016GONZALOCHILLIDA\gonzalohorizonta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2600019"/>
                    </a:xfrm>
                    <a:prstGeom prst="rect">
                      <a:avLst/>
                    </a:prstGeom>
                    <a:noFill/>
                    <a:ln>
                      <a:noFill/>
                    </a:ln>
                  </pic:spPr>
                </pic:pic>
              </a:graphicData>
            </a:graphic>
          </wp:inline>
        </w:drawing>
      </w:r>
    </w:p>
    <w:p w:rsidR="00CF28DD" w:rsidRDefault="00CF28DD" w:rsidP="00BA78E8">
      <w:pPr>
        <w:rPr>
          <w:rFonts w:ascii="Arial" w:hAnsi="Arial" w:cs="Arial"/>
          <w:b/>
          <w:sz w:val="24"/>
          <w:szCs w:val="24"/>
        </w:rPr>
      </w:pPr>
    </w:p>
    <w:p w:rsidR="00730D1A" w:rsidRPr="00BA78E8" w:rsidRDefault="00730D1A" w:rsidP="00BA78E8">
      <w:pPr>
        <w:rPr>
          <w:rFonts w:ascii="Arial" w:hAnsi="Arial" w:cs="Arial"/>
          <w:b/>
          <w:sz w:val="24"/>
          <w:szCs w:val="24"/>
        </w:rPr>
      </w:pPr>
      <w:r w:rsidRPr="00BA78E8">
        <w:rPr>
          <w:rFonts w:ascii="Arial" w:hAnsi="Arial" w:cs="Arial"/>
          <w:b/>
          <w:sz w:val="24"/>
          <w:szCs w:val="24"/>
        </w:rPr>
        <w:t>La exposición, que se abre mañana al público, permanecerá en la sala hasta el día 3 de julio de 2016</w:t>
      </w:r>
    </w:p>
    <w:p w:rsidR="008C5C0A" w:rsidRPr="00BA78E8" w:rsidRDefault="00730D1A" w:rsidP="00730D1A">
      <w:pPr>
        <w:rPr>
          <w:rFonts w:ascii="Arial" w:hAnsi="Arial" w:cs="Arial"/>
          <w:sz w:val="24"/>
          <w:szCs w:val="24"/>
          <w:lang w:val="es-ES_tradnl" w:eastAsia="es-ES"/>
        </w:rPr>
      </w:pPr>
      <w:r w:rsidRPr="00BA78E8">
        <w:rPr>
          <w:rFonts w:ascii="Arial" w:hAnsi="Arial" w:cs="Arial"/>
          <w:b/>
        </w:rPr>
        <w:t>San Sebastián, 21 de abril de 2016.</w:t>
      </w:r>
      <w:r w:rsidRPr="00BA78E8">
        <w:rPr>
          <w:rFonts w:ascii="Arial" w:hAnsi="Arial" w:cs="Arial"/>
          <w:sz w:val="24"/>
          <w:szCs w:val="24"/>
        </w:rPr>
        <w:t xml:space="preserve"> </w:t>
      </w:r>
      <w:r w:rsidRPr="00BA78E8">
        <w:rPr>
          <w:rFonts w:ascii="Arial" w:hAnsi="Arial" w:cs="Arial"/>
          <w:sz w:val="24"/>
          <w:szCs w:val="24"/>
          <w:lang w:val="es-ES_tradnl" w:eastAsia="es-ES"/>
        </w:rPr>
        <w:t xml:space="preserve">La primera gran retrospectiva dedicada a revisar la trayectoria de Gonzalo Chillida permite sumergirse en su universo creativo y descubrir una producción dominada por la coherencia. A través de una selección de óleos, dibujos, grabados y fotografías que abarcan cinco décadas se advierte un recorrido que se inicia con los paisajes y bodegones constructivos de su primera época, para, tras los experimentos abstractos de los cincuenta y sesenta, desembocar en los temas esenciales de su pintura: </w:t>
      </w:r>
      <w:r w:rsidRPr="00BA78E8">
        <w:rPr>
          <w:rFonts w:ascii="Arial" w:hAnsi="Arial" w:cs="Arial"/>
          <w:i/>
          <w:sz w:val="24"/>
          <w:szCs w:val="24"/>
          <w:lang w:val="es-ES_tradnl" w:eastAsia="es-ES"/>
        </w:rPr>
        <w:t>arenas, marinas, cielos</w:t>
      </w:r>
      <w:r w:rsidRPr="00BA78E8">
        <w:rPr>
          <w:rFonts w:ascii="Arial" w:hAnsi="Arial" w:cs="Arial"/>
          <w:sz w:val="24"/>
          <w:szCs w:val="24"/>
          <w:lang w:val="es-ES_tradnl" w:eastAsia="es-ES"/>
        </w:rPr>
        <w:t xml:space="preserve"> y </w:t>
      </w:r>
      <w:r w:rsidRPr="00BA78E8">
        <w:rPr>
          <w:rFonts w:ascii="Arial" w:hAnsi="Arial" w:cs="Arial"/>
          <w:i/>
          <w:sz w:val="24"/>
          <w:szCs w:val="24"/>
          <w:lang w:val="es-ES_tradnl" w:eastAsia="es-ES"/>
        </w:rPr>
        <w:t>bosques</w:t>
      </w:r>
      <w:r w:rsidRPr="00BA78E8">
        <w:rPr>
          <w:rFonts w:ascii="Arial" w:hAnsi="Arial" w:cs="Arial"/>
          <w:sz w:val="24"/>
          <w:szCs w:val="24"/>
          <w:lang w:val="es-ES_tradnl" w:eastAsia="es-ES"/>
        </w:rPr>
        <w:t xml:space="preserve">. </w:t>
      </w:r>
    </w:p>
    <w:p w:rsidR="00730D1A" w:rsidRPr="00BA78E8" w:rsidRDefault="008C5C0A" w:rsidP="00730D1A">
      <w:pPr>
        <w:rPr>
          <w:rFonts w:ascii="Arial" w:hAnsi="Arial" w:cs="Arial"/>
          <w:sz w:val="24"/>
          <w:szCs w:val="24"/>
          <w:lang w:val="es-ES_tradnl" w:eastAsia="es-ES"/>
        </w:rPr>
      </w:pPr>
      <w:r w:rsidRPr="00BA78E8">
        <w:rPr>
          <w:rFonts w:ascii="Arial" w:hAnsi="Arial" w:cs="Arial"/>
          <w:sz w:val="24"/>
          <w:szCs w:val="24"/>
          <w:lang w:val="es-ES_tradnl" w:eastAsia="es-ES"/>
        </w:rPr>
        <w:t>Esta</w:t>
      </w:r>
      <w:r w:rsidR="00730D1A" w:rsidRPr="00BA78E8">
        <w:rPr>
          <w:rFonts w:ascii="Arial" w:hAnsi="Arial" w:cs="Arial"/>
          <w:sz w:val="24"/>
          <w:szCs w:val="24"/>
          <w:lang w:val="es-ES_tradnl" w:eastAsia="es-ES"/>
        </w:rPr>
        <w:t xml:space="preserve"> exposición, </w:t>
      </w:r>
      <w:r w:rsidRPr="00BA78E8">
        <w:rPr>
          <w:rFonts w:ascii="Arial" w:hAnsi="Arial" w:cs="Arial"/>
          <w:sz w:val="24"/>
          <w:szCs w:val="24"/>
          <w:lang w:val="es-ES_tradnl" w:eastAsia="es-ES"/>
        </w:rPr>
        <w:t xml:space="preserve">la segunda en la Sala </w:t>
      </w:r>
      <w:proofErr w:type="spellStart"/>
      <w:r w:rsidR="00BA78E8" w:rsidRPr="00BA78E8">
        <w:rPr>
          <w:rFonts w:ascii="Arial" w:hAnsi="Arial" w:cs="Arial"/>
          <w:b/>
          <w:sz w:val="24"/>
          <w:szCs w:val="24"/>
          <w:lang w:val="es-ES_tradnl" w:eastAsia="es-ES"/>
        </w:rPr>
        <w:t>k</w:t>
      </w:r>
      <w:r w:rsidRPr="00BA78E8">
        <w:rPr>
          <w:rFonts w:ascii="Arial" w:hAnsi="Arial" w:cs="Arial"/>
          <w:b/>
          <w:sz w:val="24"/>
          <w:szCs w:val="24"/>
          <w:lang w:val="es-ES_tradnl" w:eastAsia="es-ES"/>
        </w:rPr>
        <w:t>ubo</w:t>
      </w:r>
      <w:proofErr w:type="spellEnd"/>
      <w:r w:rsidRPr="00BA78E8">
        <w:rPr>
          <w:rFonts w:ascii="Arial" w:hAnsi="Arial" w:cs="Arial"/>
          <w:b/>
          <w:sz w:val="24"/>
          <w:szCs w:val="24"/>
          <w:lang w:val="es-ES_tradnl" w:eastAsia="es-ES"/>
        </w:rPr>
        <w:t>-</w:t>
      </w:r>
      <w:r w:rsidR="00BA78E8" w:rsidRPr="00BA78E8">
        <w:rPr>
          <w:rFonts w:ascii="Arial" w:hAnsi="Arial" w:cs="Arial"/>
          <w:b/>
          <w:sz w:val="24"/>
          <w:szCs w:val="24"/>
          <w:lang w:val="es-ES_tradnl" w:eastAsia="es-ES"/>
        </w:rPr>
        <w:t>k</w:t>
      </w:r>
      <w:r w:rsidRPr="00BA78E8">
        <w:rPr>
          <w:rFonts w:ascii="Arial" w:hAnsi="Arial" w:cs="Arial"/>
          <w:b/>
          <w:sz w:val="24"/>
          <w:szCs w:val="24"/>
          <w:lang w:val="es-ES_tradnl" w:eastAsia="es-ES"/>
        </w:rPr>
        <w:t>utxa</w:t>
      </w:r>
      <w:r w:rsidRPr="00BA78E8">
        <w:rPr>
          <w:rFonts w:ascii="Arial" w:hAnsi="Arial" w:cs="Arial"/>
          <w:sz w:val="24"/>
          <w:szCs w:val="24"/>
          <w:lang w:val="es-ES_tradnl" w:eastAsia="es-ES"/>
        </w:rPr>
        <w:t xml:space="preserve"> de la programación extraordinaria con motivo de la Capitalidad Cultural Europea de San Sebastián en 2016, ha sido </w:t>
      </w:r>
      <w:proofErr w:type="spellStart"/>
      <w:r w:rsidR="00730D1A" w:rsidRPr="00BA78E8">
        <w:rPr>
          <w:rFonts w:ascii="Arial" w:hAnsi="Arial" w:cs="Arial"/>
          <w:sz w:val="24"/>
          <w:szCs w:val="24"/>
          <w:lang w:val="es-ES_tradnl" w:eastAsia="es-ES"/>
        </w:rPr>
        <w:t>comisariada</w:t>
      </w:r>
      <w:proofErr w:type="spellEnd"/>
      <w:r w:rsidR="00730D1A" w:rsidRPr="00BA78E8">
        <w:rPr>
          <w:rFonts w:ascii="Arial" w:hAnsi="Arial" w:cs="Arial"/>
          <w:sz w:val="24"/>
          <w:szCs w:val="24"/>
          <w:lang w:val="es-ES_tradnl" w:eastAsia="es-ES"/>
        </w:rPr>
        <w:t xml:space="preserve"> por Alicia Chillida y Mikel Lertxundi, se inaugura esta misma tarde y abrirá mañana viernes al público hasta el domingo 3 de julio.</w:t>
      </w:r>
    </w:p>
    <w:p w:rsidR="00730D1A" w:rsidRPr="00BA78E8" w:rsidRDefault="00730D1A" w:rsidP="00730D1A">
      <w:pPr>
        <w:rPr>
          <w:rFonts w:ascii="Arial" w:hAnsi="Arial" w:cs="Arial"/>
          <w:sz w:val="24"/>
          <w:szCs w:val="24"/>
        </w:rPr>
      </w:pPr>
      <w:r w:rsidRPr="00BA78E8">
        <w:rPr>
          <w:rFonts w:ascii="Arial" w:hAnsi="Arial" w:cs="Arial"/>
          <w:sz w:val="24"/>
          <w:szCs w:val="24"/>
          <w:lang w:val="es-ES_tradnl" w:eastAsia="es-ES"/>
        </w:rPr>
        <w:lastRenderedPageBreak/>
        <w:t>Chillida es un pintor de frontera, que en lo plástico transita entre abstracción y figuración, y en lo referencial en los límites entre tierra y mar, entre mar y cielo, entre noche y día, entre imagen y vacío. Autor, en definitiva, de una obra llena de matices, que pone al servicio de una idea trascendente dominada por la poética del silencio.</w:t>
      </w:r>
    </w:p>
    <w:p w:rsidR="00CF28DD" w:rsidRDefault="00CF28DD" w:rsidP="00730D1A">
      <w:pPr>
        <w:spacing w:before="225" w:after="225" w:line="330" w:lineRule="atLeast"/>
        <w:jc w:val="both"/>
        <w:rPr>
          <w:rFonts w:ascii="Arial" w:eastAsia="Times New Roman" w:hAnsi="Arial" w:cs="Arial"/>
          <w:b/>
          <w:sz w:val="24"/>
          <w:szCs w:val="24"/>
          <w:lang w:val="es-ES_tradnl" w:eastAsia="es-ES"/>
        </w:rPr>
      </w:pPr>
    </w:p>
    <w:p w:rsidR="00730D1A" w:rsidRPr="00BA78E8" w:rsidRDefault="00730D1A" w:rsidP="00730D1A">
      <w:pPr>
        <w:spacing w:before="225" w:after="225" w:line="330" w:lineRule="atLeast"/>
        <w:jc w:val="both"/>
        <w:rPr>
          <w:rFonts w:ascii="Arial" w:eastAsia="Times New Roman" w:hAnsi="Arial" w:cs="Arial"/>
          <w:b/>
          <w:sz w:val="24"/>
          <w:szCs w:val="24"/>
          <w:lang w:val="es-ES_tradnl" w:eastAsia="es-ES"/>
        </w:rPr>
      </w:pPr>
      <w:r w:rsidRPr="00BA78E8">
        <w:rPr>
          <w:rFonts w:ascii="Arial" w:eastAsia="Times New Roman" w:hAnsi="Arial" w:cs="Arial"/>
          <w:b/>
          <w:sz w:val="24"/>
          <w:szCs w:val="24"/>
          <w:lang w:val="es-ES_tradnl" w:eastAsia="es-ES"/>
        </w:rPr>
        <w:t>Gonzalo Chillida</w:t>
      </w:r>
    </w:p>
    <w:p w:rsidR="00730D1A" w:rsidRPr="00BA78E8" w:rsidRDefault="00BA78E8" w:rsidP="00333A98">
      <w:pPr>
        <w:rPr>
          <w:rFonts w:ascii="Arial" w:hAnsi="Arial" w:cs="Arial"/>
          <w:sz w:val="24"/>
          <w:szCs w:val="24"/>
          <w:lang w:val="es-ES_tradnl" w:eastAsia="es-ES"/>
        </w:rPr>
      </w:pPr>
      <w:r>
        <w:rPr>
          <w:rFonts w:ascii="Arial" w:hAnsi="Arial" w:cs="Arial"/>
          <w:noProof/>
          <w:sz w:val="24"/>
          <w:szCs w:val="24"/>
          <w:lang w:eastAsia="es-ES"/>
        </w:rPr>
        <mc:AlternateContent>
          <mc:Choice Requires="wps">
            <w:drawing>
              <wp:anchor distT="0" distB="0" distL="114300" distR="114300" simplePos="0" relativeHeight="251659264" behindDoc="0" locked="0" layoutInCell="1" allowOverlap="1">
                <wp:simplePos x="0" y="0"/>
                <wp:positionH relativeFrom="column">
                  <wp:posOffset>2567940</wp:posOffset>
                </wp:positionH>
                <wp:positionV relativeFrom="paragraph">
                  <wp:posOffset>2573655</wp:posOffset>
                </wp:positionV>
                <wp:extent cx="3171825" cy="266700"/>
                <wp:effectExtent l="0" t="0" r="9525" b="0"/>
                <wp:wrapSquare wrapText="bothSides"/>
                <wp:docPr id="4" name="Cuadro de texto 4"/>
                <wp:cNvGraphicFramePr/>
                <a:graphic xmlns:a="http://schemas.openxmlformats.org/drawingml/2006/main">
                  <a:graphicData uri="http://schemas.microsoft.com/office/word/2010/wordprocessingShape">
                    <wps:wsp>
                      <wps:cNvSpPr txBox="1"/>
                      <wps:spPr>
                        <a:xfrm>
                          <a:off x="0" y="0"/>
                          <a:ext cx="31718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78E8" w:rsidRPr="00BA78E8" w:rsidRDefault="00BA78E8">
                            <w:pPr>
                              <w:rPr>
                                <w:rFonts w:ascii="Arial" w:hAnsi="Arial" w:cs="Arial"/>
                                <w:sz w:val="20"/>
                                <w:szCs w:val="20"/>
                              </w:rPr>
                            </w:pPr>
                            <w:r w:rsidRPr="00BA78E8">
                              <w:rPr>
                                <w:rFonts w:ascii="Arial" w:hAnsi="Arial" w:cs="Arial"/>
                                <w:sz w:val="20"/>
                                <w:szCs w:val="20"/>
                              </w:rPr>
                              <w:t>Gonzalo Chillida</w:t>
                            </w:r>
                            <w:r w:rsidR="00CF28DD">
                              <w:rPr>
                                <w:rFonts w:ascii="Arial" w:hAnsi="Arial" w:cs="Arial"/>
                                <w:sz w:val="20"/>
                                <w:szCs w:val="20"/>
                              </w:rPr>
                              <w:t xml:space="preserve">. </w:t>
                            </w:r>
                            <w:r>
                              <w:rPr>
                                <w:rFonts w:ascii="Arial" w:hAnsi="Arial" w:cs="Arial"/>
                                <w:sz w:val="20"/>
                                <w:szCs w:val="20"/>
                              </w:rPr>
                              <w:t xml:space="preserve">© </w:t>
                            </w:r>
                            <w:proofErr w:type="spellStart"/>
                            <w:r w:rsidRPr="00BA78E8">
                              <w:rPr>
                                <w:rFonts w:ascii="Arial" w:hAnsi="Arial" w:cs="Arial"/>
                                <w:sz w:val="20"/>
                                <w:szCs w:val="20"/>
                              </w:rPr>
                              <w:t>W.S.Waintrob</w:t>
                            </w:r>
                            <w:proofErr w:type="spellEnd"/>
                            <w:r w:rsidRPr="00BA78E8">
                              <w:rPr>
                                <w:rFonts w:ascii="Arial" w:hAnsi="Arial" w:cs="Arial"/>
                                <w:sz w:val="20"/>
                                <w:szCs w:val="20"/>
                              </w:rPr>
                              <w:t>, NYC</w:t>
                            </w:r>
                          </w:p>
                          <w:p w:rsidR="00BA78E8" w:rsidRDefault="00BA78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margin-left:202.2pt;margin-top:202.65pt;width:249.7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" fillcolor="white [3201]" stroked="f" strokeweight=".5pt">
                <v:textbox>
                  <w:txbxContent>
                    <w:p w:rsidR="00BA78E8" w:rsidRPr="00BA78E8" w:rsidRDefault="00BA78E8">
                      <w:pPr>
                        <w:rPr>
                          <w:rFonts w:ascii="Arial" w:hAnsi="Arial" w:cs="Arial"/>
                          <w:sz w:val="20"/>
                          <w:szCs w:val="20"/>
                        </w:rPr>
                      </w:pPr>
                      <w:r w:rsidRPr="00BA78E8">
                        <w:rPr>
                          <w:rFonts w:ascii="Arial" w:hAnsi="Arial" w:cs="Arial"/>
                          <w:sz w:val="20"/>
                          <w:szCs w:val="20"/>
                        </w:rPr>
                        <w:t xml:space="preserve">Gonzalo </w:t>
                      </w:r>
                      <w:proofErr w:type="spellStart"/>
                      <w:r w:rsidRPr="00BA78E8">
                        <w:rPr>
                          <w:rFonts w:ascii="Arial" w:hAnsi="Arial" w:cs="Arial"/>
                          <w:sz w:val="20"/>
                          <w:szCs w:val="20"/>
                        </w:rPr>
                        <w:t>Chillida</w:t>
                      </w:r>
                      <w:proofErr w:type="spellEnd"/>
                      <w:r w:rsidR="00CF28DD">
                        <w:rPr>
                          <w:rFonts w:ascii="Arial" w:hAnsi="Arial" w:cs="Arial"/>
                          <w:sz w:val="20"/>
                          <w:szCs w:val="20"/>
                        </w:rPr>
                        <w:t xml:space="preserve">. </w:t>
                      </w:r>
                      <w:r>
                        <w:rPr>
                          <w:rFonts w:ascii="Arial" w:hAnsi="Arial" w:cs="Arial"/>
                          <w:sz w:val="20"/>
                          <w:szCs w:val="20"/>
                        </w:rPr>
                        <w:t xml:space="preserve">© </w:t>
                      </w:r>
                      <w:proofErr w:type="spellStart"/>
                      <w:r w:rsidRPr="00BA78E8">
                        <w:rPr>
                          <w:rFonts w:ascii="Arial" w:hAnsi="Arial" w:cs="Arial"/>
                          <w:sz w:val="20"/>
                          <w:szCs w:val="20"/>
                        </w:rPr>
                        <w:t>W.S.Waintrob</w:t>
                      </w:r>
                      <w:proofErr w:type="spellEnd"/>
                      <w:r w:rsidRPr="00BA78E8">
                        <w:rPr>
                          <w:rFonts w:ascii="Arial" w:hAnsi="Arial" w:cs="Arial"/>
                          <w:sz w:val="20"/>
                          <w:szCs w:val="20"/>
                        </w:rPr>
                        <w:t>, NYC</w:t>
                      </w:r>
                    </w:p>
                    <w:p w:rsidR="00BA78E8" w:rsidRDefault="00BA78E8"/>
                  </w:txbxContent>
                </v:textbox>
                <w10:wrap type="square"/>
              </v:shape>
            </w:pict>
          </mc:Fallback>
        </mc:AlternateContent>
      </w:r>
      <w:r w:rsidRPr="00BA78E8">
        <w:rPr>
          <w:rFonts w:ascii="Arial" w:hAnsi="Arial" w:cs="Arial"/>
          <w:noProof/>
          <w:sz w:val="24"/>
          <w:szCs w:val="24"/>
          <w:lang w:eastAsia="es-ES"/>
        </w:rPr>
        <w:drawing>
          <wp:anchor distT="0" distB="0" distL="114300" distR="114300" simplePos="0" relativeHeight="251637248" behindDoc="1" locked="0" layoutInCell="1" allowOverlap="1" wp14:anchorId="7A77EE51" wp14:editId="65FEA41E">
            <wp:simplePos x="0" y="0"/>
            <wp:positionH relativeFrom="column">
              <wp:posOffset>2606040</wp:posOffset>
            </wp:positionH>
            <wp:positionV relativeFrom="paragraph">
              <wp:posOffset>11430</wp:posOffset>
            </wp:positionV>
            <wp:extent cx="3100705" cy="2543175"/>
            <wp:effectExtent l="0" t="0" r="4445" b="9525"/>
            <wp:wrapTight wrapText="bothSides">
              <wp:wrapPolygon edited="0">
                <wp:start x="0" y="0"/>
                <wp:lineTo x="0" y="21519"/>
                <wp:lineTo x="21498" y="21519"/>
                <wp:lineTo x="21498" y="0"/>
                <wp:lineTo x="0" y="0"/>
              </wp:wrapPolygon>
            </wp:wrapTight>
            <wp:docPr id="3" name="Imagen 3" descr="Z:\NOELIA\PAG WEB\FOTOS WEB\FOTOS KUBO\EXPOSICIONES\2016GONZALOCHILLIDA\retr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OELIA\PAG WEB\FOTOS WEB\FOTOS KUBO\EXPOSICIONES\2016GONZALOCHILLIDA\retrat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0705"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730D1A" w:rsidRPr="00BA78E8">
        <w:rPr>
          <w:rFonts w:ascii="Arial" w:hAnsi="Arial" w:cs="Arial"/>
          <w:sz w:val="24"/>
          <w:szCs w:val="24"/>
          <w:lang w:val="es-ES_tradnl" w:eastAsia="es-ES"/>
        </w:rPr>
        <w:t xml:space="preserve">Gonzalo Chillida nace en San Sebastián el 12 de </w:t>
      </w:r>
      <w:r w:rsidR="00333A98" w:rsidRPr="00BA78E8">
        <w:rPr>
          <w:rFonts w:ascii="Arial" w:hAnsi="Arial" w:cs="Arial"/>
          <w:sz w:val="24"/>
          <w:szCs w:val="24"/>
          <w:lang w:val="es-ES_tradnl" w:eastAsia="es-ES"/>
        </w:rPr>
        <w:t>e</w:t>
      </w:r>
      <w:r w:rsidR="00730D1A" w:rsidRPr="00BA78E8">
        <w:rPr>
          <w:rFonts w:ascii="Arial" w:hAnsi="Arial" w:cs="Arial"/>
          <w:sz w:val="24"/>
          <w:szCs w:val="24"/>
          <w:lang w:val="es-ES_tradnl" w:eastAsia="es-ES"/>
        </w:rPr>
        <w:t>nero de 1926. Interesado desde muy joven por la pintura, ingresa en 1947 en la Academia de Bellas Artes de San Fernando de Madrid y frecuenta las clases de dibujo del Círculo de Bellas Artes. En 1951 viaja a París para ampliar sus estudios y permanece en la capital francesa hasta 1953. Durante estos primeros años realiza una pintura realista, influida por las formas geométricas y definidas del cubismo y de la pintura metafísica.</w:t>
      </w:r>
    </w:p>
    <w:p w:rsidR="00730D1A" w:rsidRPr="00BA78E8" w:rsidRDefault="00730D1A" w:rsidP="00333A98">
      <w:pPr>
        <w:rPr>
          <w:rFonts w:ascii="Arial" w:hAnsi="Arial" w:cs="Arial"/>
          <w:sz w:val="24"/>
          <w:szCs w:val="24"/>
          <w:lang w:val="es-ES_tradnl" w:eastAsia="es-ES"/>
        </w:rPr>
      </w:pPr>
      <w:r w:rsidRPr="00BA78E8">
        <w:rPr>
          <w:rFonts w:ascii="Arial" w:hAnsi="Arial" w:cs="Arial"/>
          <w:sz w:val="24"/>
          <w:szCs w:val="24"/>
          <w:lang w:val="es-ES_tradnl" w:eastAsia="es-ES"/>
        </w:rPr>
        <w:t>Es a finales de los años 50 y principio de los 60 cuando comienza a definirse su personal estilo pictórico que va evolucionando hacia la abstracción, siempre partiendo de un motivo real como son el mar y las playas frente a los que vive en San Sebastián, los paisajes de la montaña vasca o las vistas de la meseta castellana. Desde estos años hasta su fallecimiento en 2008, su pintura irá progresando hacia formas más desdibujadas, hacia composiciones cada vez más esenciales y libres, logradas mediante sutiles pinceladas de color al óleo.</w:t>
      </w:r>
    </w:p>
    <w:p w:rsidR="00730D1A" w:rsidRPr="00BA78E8" w:rsidRDefault="00730D1A" w:rsidP="00730D1A">
      <w:pPr>
        <w:rPr>
          <w:rFonts w:ascii="Arial" w:eastAsia="Times New Roman" w:hAnsi="Arial" w:cs="Arial"/>
          <w:sz w:val="24"/>
          <w:szCs w:val="24"/>
          <w:lang w:eastAsia="ar-SA"/>
        </w:rPr>
      </w:pPr>
      <w:r w:rsidRPr="00BA78E8">
        <w:rPr>
          <w:rFonts w:ascii="Arial" w:eastAsia="Times New Roman" w:hAnsi="Arial" w:cs="Arial"/>
          <w:sz w:val="24"/>
          <w:szCs w:val="24"/>
          <w:lang w:eastAsia="ar-SA"/>
        </w:rPr>
        <w:t>Su obra, mostrada a lo largo de los años en exposiciones individuales y colectivas nacionales y extranjeras y representada en museos y colecciones públicas y privadas, fue reconocida en el año 2001 con la concesión de la Medalla de Oro de las Bellas Artes.</w:t>
      </w:r>
    </w:p>
    <w:p w:rsidR="00CF28DD" w:rsidRDefault="00CF28DD" w:rsidP="00730D1A">
      <w:pPr>
        <w:rPr>
          <w:rFonts w:ascii="Arial" w:hAnsi="Arial" w:cs="Arial"/>
          <w:b/>
          <w:sz w:val="24"/>
          <w:szCs w:val="24"/>
        </w:rPr>
      </w:pPr>
    </w:p>
    <w:p w:rsidR="00730D1A" w:rsidRPr="00BA78E8" w:rsidRDefault="00730D1A" w:rsidP="00730D1A">
      <w:pPr>
        <w:rPr>
          <w:rFonts w:ascii="Arial" w:hAnsi="Arial" w:cs="Arial"/>
          <w:b/>
          <w:sz w:val="24"/>
          <w:szCs w:val="24"/>
        </w:rPr>
      </w:pPr>
      <w:r w:rsidRPr="00BA78E8">
        <w:rPr>
          <w:rFonts w:ascii="Arial" w:hAnsi="Arial" w:cs="Arial"/>
          <w:b/>
          <w:sz w:val="24"/>
          <w:szCs w:val="24"/>
        </w:rPr>
        <w:lastRenderedPageBreak/>
        <w:t>Contenido de la exposición</w:t>
      </w:r>
    </w:p>
    <w:p w:rsidR="00333A98" w:rsidRPr="00BA78E8" w:rsidRDefault="00333A98" w:rsidP="00333A98">
      <w:pPr>
        <w:spacing w:after="0"/>
        <w:jc w:val="both"/>
        <w:rPr>
          <w:rFonts w:ascii="Arial" w:eastAsia="Times New Roman" w:hAnsi="Arial" w:cs="Arial"/>
          <w:sz w:val="24"/>
          <w:szCs w:val="24"/>
          <w:lang w:eastAsia="ar-SA"/>
        </w:rPr>
      </w:pPr>
      <w:r w:rsidRPr="00BA78E8">
        <w:rPr>
          <w:rFonts w:ascii="Arial" w:eastAsia="Times New Roman" w:hAnsi="Arial" w:cs="Arial"/>
          <w:sz w:val="24"/>
          <w:szCs w:val="24"/>
          <w:lang w:eastAsia="ar-SA"/>
        </w:rPr>
        <w:t xml:space="preserve">La exposición retrospectiva de Gonzalo Chillida reúne cerca de 130 piezas del autor que abarcan cinco décadas de la producción de este artista. Además de su pintura </w:t>
      </w:r>
      <w:r w:rsidR="00CF28DD">
        <w:rPr>
          <w:rFonts w:ascii="Arial" w:eastAsia="Times New Roman" w:hAnsi="Arial" w:cs="Arial"/>
          <w:sz w:val="24"/>
          <w:szCs w:val="24"/>
          <w:lang w:eastAsia="ar-SA"/>
        </w:rPr>
        <w:t>y su amplio trabajo sobre papel</w:t>
      </w:r>
      <w:r w:rsidR="00CF28DD" w:rsidRPr="00BA78E8">
        <w:rPr>
          <w:rFonts w:ascii="Arial" w:eastAsia="Times New Roman" w:hAnsi="Arial" w:cs="Arial"/>
          <w:sz w:val="24"/>
          <w:szCs w:val="24"/>
          <w:lang w:eastAsia="ar-SA"/>
        </w:rPr>
        <w:softHyphen/>
        <w:t xml:space="preserve"> (</w:t>
      </w:r>
      <w:r w:rsidRPr="00BA78E8">
        <w:rPr>
          <w:rFonts w:ascii="Arial" w:eastAsia="Times New Roman" w:hAnsi="Arial" w:cs="Arial"/>
          <w:sz w:val="24"/>
          <w:szCs w:val="24"/>
          <w:lang w:eastAsia="ar-SA"/>
        </w:rPr>
        <w:t>dibujo, grabado, etc.) también se mostrará</w:t>
      </w:r>
      <w:r w:rsidRPr="00BA78E8">
        <w:rPr>
          <w:rFonts w:ascii="Arial" w:eastAsia="Times New Roman" w:hAnsi="Arial" w:cs="Arial"/>
          <w:color w:val="FF0000"/>
          <w:sz w:val="24"/>
          <w:szCs w:val="24"/>
          <w:lang w:eastAsia="ar-SA"/>
        </w:rPr>
        <w:t xml:space="preserve"> </w:t>
      </w:r>
      <w:r w:rsidRPr="00BA78E8">
        <w:rPr>
          <w:rFonts w:ascii="Arial" w:eastAsia="Times New Roman" w:hAnsi="Arial" w:cs="Arial"/>
          <w:sz w:val="24"/>
          <w:szCs w:val="24"/>
          <w:lang w:eastAsia="ar-SA"/>
        </w:rPr>
        <w:t>parte de su trabajo fotográfico, poco conocido pero que proporciona claves importantes para comprender el trabajo de este artista.</w:t>
      </w:r>
    </w:p>
    <w:p w:rsidR="00333A98" w:rsidRPr="00BA78E8" w:rsidRDefault="00333A98" w:rsidP="00333A98">
      <w:pPr>
        <w:spacing w:after="0"/>
        <w:jc w:val="both"/>
        <w:rPr>
          <w:rFonts w:ascii="Arial" w:eastAsia="Times New Roman" w:hAnsi="Arial" w:cs="Arial"/>
          <w:color w:val="FF0000"/>
          <w:sz w:val="24"/>
          <w:szCs w:val="24"/>
          <w:lang w:eastAsia="ar-SA"/>
        </w:rPr>
      </w:pPr>
    </w:p>
    <w:p w:rsidR="00333A98" w:rsidRPr="00BA78E8" w:rsidRDefault="00CF28DD" w:rsidP="00333A98">
      <w:pPr>
        <w:spacing w:after="0"/>
        <w:jc w:val="both"/>
        <w:rPr>
          <w:rFonts w:ascii="Arial" w:eastAsia="Times New Roman" w:hAnsi="Arial" w:cs="Arial"/>
          <w:sz w:val="24"/>
          <w:szCs w:val="24"/>
          <w:lang w:eastAsia="ar-SA"/>
        </w:rPr>
      </w:pPr>
      <w:r>
        <w:rPr>
          <w:rFonts w:ascii="Arial" w:eastAsia="Times New Roman" w:hAnsi="Arial" w:cs="Arial"/>
          <w:noProof/>
          <w:color w:val="FF0000"/>
          <w:sz w:val="24"/>
          <w:szCs w:val="24"/>
          <w:lang w:eastAsia="es-ES"/>
        </w:rPr>
        <mc:AlternateContent>
          <mc:Choice Requires="wps">
            <w:drawing>
              <wp:anchor distT="0" distB="0" distL="114300" distR="114300" simplePos="0" relativeHeight="251662848" behindDoc="0" locked="0" layoutInCell="1" allowOverlap="1" wp14:anchorId="63A23E66" wp14:editId="6240ADEA">
                <wp:simplePos x="0" y="0"/>
                <wp:positionH relativeFrom="column">
                  <wp:posOffset>3196590</wp:posOffset>
                </wp:positionH>
                <wp:positionV relativeFrom="paragraph">
                  <wp:posOffset>4031615</wp:posOffset>
                </wp:positionV>
                <wp:extent cx="1438275" cy="495300"/>
                <wp:effectExtent l="0" t="0" r="9525" b="0"/>
                <wp:wrapNone/>
                <wp:docPr id="8" name="Cuadro de texto 8"/>
                <wp:cNvGraphicFramePr/>
                <a:graphic xmlns:a="http://schemas.openxmlformats.org/drawingml/2006/main">
                  <a:graphicData uri="http://schemas.microsoft.com/office/word/2010/wordprocessingShape">
                    <wps:wsp>
                      <wps:cNvSpPr txBox="1"/>
                      <wps:spPr>
                        <a:xfrm>
                          <a:off x="0" y="0"/>
                          <a:ext cx="1438275"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28DD" w:rsidRPr="00CF28DD" w:rsidRDefault="00CF28DD" w:rsidP="00CF28DD">
                            <w:pPr>
                              <w:autoSpaceDE w:val="0"/>
                              <w:autoSpaceDN w:val="0"/>
                              <w:adjustRightInd w:val="0"/>
                              <w:spacing w:after="0" w:line="240" w:lineRule="auto"/>
                              <w:rPr>
                                <w:rFonts w:ascii="Arial" w:hAnsi="Arial" w:cs="Arial"/>
                                <w:sz w:val="20"/>
                                <w:szCs w:val="20"/>
                              </w:rPr>
                            </w:pPr>
                            <w:r w:rsidRPr="00CF28DD">
                              <w:rPr>
                                <w:rFonts w:ascii="Arial" w:hAnsi="Arial" w:cs="Arial"/>
                                <w:i/>
                                <w:iCs/>
                                <w:sz w:val="20"/>
                                <w:szCs w:val="20"/>
                              </w:rPr>
                              <w:t>Segovia</w:t>
                            </w:r>
                            <w:r w:rsidRPr="00CF28DD">
                              <w:rPr>
                                <w:rFonts w:ascii="Arial" w:hAnsi="Arial" w:cs="Arial"/>
                                <w:sz w:val="20"/>
                                <w:szCs w:val="20"/>
                              </w:rPr>
                              <w:t>, 1953</w:t>
                            </w:r>
                          </w:p>
                          <w:p w:rsidR="00CF28DD" w:rsidRPr="00CF28DD" w:rsidRDefault="00CF28DD" w:rsidP="00CF28DD">
                            <w:pPr>
                              <w:rPr>
                                <w:rFonts w:ascii="Arial" w:hAnsi="Arial" w:cs="Arial"/>
                                <w:sz w:val="20"/>
                                <w:szCs w:val="20"/>
                              </w:rPr>
                            </w:pPr>
                            <w:r w:rsidRPr="00CF28DD">
                              <w:rPr>
                                <w:rFonts w:ascii="Arial" w:hAnsi="Arial" w:cs="Arial"/>
                                <w:sz w:val="20"/>
                                <w:szCs w:val="20"/>
                              </w:rPr>
                              <w:t>Museo San Telmo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3E66" id="Cuadro de texto 8" o:spid="_x0000_s1027" type="#_x0000_t202" style="position:absolute;left:0;text-align:left;margin-left:251.7pt;margin-top:317.45pt;width:113.25pt;height:3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" fillcolor="white [3201]" stroked="f" strokeweight=".5pt">
                <v:textbox>
                  <w:txbxContent>
                    <w:p w:rsidR="00CF28DD" w:rsidRPr="00CF28DD" w:rsidRDefault="00CF28DD" w:rsidP="00CF28DD">
                      <w:pPr>
                        <w:autoSpaceDE w:val="0"/>
                        <w:autoSpaceDN w:val="0"/>
                        <w:adjustRightInd w:val="0"/>
                        <w:spacing w:after="0" w:line="240" w:lineRule="auto"/>
                        <w:rPr>
                          <w:rFonts w:ascii="Arial" w:hAnsi="Arial" w:cs="Arial"/>
                          <w:sz w:val="20"/>
                          <w:szCs w:val="20"/>
                        </w:rPr>
                      </w:pPr>
                      <w:r w:rsidRPr="00CF28DD">
                        <w:rPr>
                          <w:rFonts w:ascii="Arial" w:hAnsi="Arial" w:cs="Arial"/>
                          <w:i/>
                          <w:iCs/>
                          <w:sz w:val="20"/>
                          <w:szCs w:val="20"/>
                        </w:rPr>
                        <w:t>Segovia</w:t>
                      </w:r>
                      <w:r w:rsidRPr="00CF28DD">
                        <w:rPr>
                          <w:rFonts w:ascii="Arial" w:hAnsi="Arial" w:cs="Arial"/>
                          <w:sz w:val="20"/>
                          <w:szCs w:val="20"/>
                        </w:rPr>
                        <w:t>, 1953</w:t>
                      </w:r>
                    </w:p>
                    <w:p w:rsidR="00CF28DD" w:rsidRPr="00CF28DD" w:rsidRDefault="00CF28DD" w:rsidP="00CF28DD">
                      <w:pPr>
                        <w:rPr>
                          <w:rFonts w:ascii="Arial" w:hAnsi="Arial" w:cs="Arial"/>
                          <w:sz w:val="20"/>
                          <w:szCs w:val="20"/>
                        </w:rPr>
                      </w:pPr>
                      <w:r w:rsidRPr="00CF28DD">
                        <w:rPr>
                          <w:rFonts w:ascii="Arial" w:hAnsi="Arial" w:cs="Arial"/>
                          <w:sz w:val="20"/>
                          <w:szCs w:val="20"/>
                        </w:rPr>
                        <w:t>Museo San Telmo</w:t>
                      </w:r>
                    </w:p>
                  </w:txbxContent>
                </v:textbox>
              </v:shape>
            </w:pict>
          </mc:Fallback>
        </mc:AlternateContent>
      </w:r>
      <w:r w:rsidRPr="00CF28DD">
        <w:rPr>
          <w:rFonts w:ascii="Arial" w:eastAsia="Times New Roman" w:hAnsi="Arial" w:cs="Arial"/>
          <w:noProof/>
          <w:sz w:val="24"/>
          <w:szCs w:val="24"/>
          <w:lang w:eastAsia="es-ES"/>
        </w:rPr>
        <w:drawing>
          <wp:anchor distT="0" distB="0" distL="114300" distR="114300" simplePos="0" relativeHeight="251646464" behindDoc="1" locked="0" layoutInCell="1" allowOverlap="1" wp14:anchorId="37B14958" wp14:editId="27578837">
            <wp:simplePos x="0" y="0"/>
            <wp:positionH relativeFrom="column">
              <wp:posOffset>-3810</wp:posOffset>
            </wp:positionH>
            <wp:positionV relativeFrom="paragraph">
              <wp:posOffset>2174240</wp:posOffset>
            </wp:positionV>
            <wp:extent cx="3028950" cy="2232660"/>
            <wp:effectExtent l="0" t="0" r="0" b="0"/>
            <wp:wrapTopAndBottom/>
            <wp:docPr id="5" name="Imagen 5" descr="Z:\NOELIA\PAG WEB\FOTOS WEB\FOTOS KUBO\EXPOSICIONES\2016GONZALOCHILLIDA\chilli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OELIA\PAG WEB\FOTOS WEB\FOTOS KUBO\EXPOSICIONES\2016GONZALOCHILLIDA\chillida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8950" cy="2232660"/>
                    </a:xfrm>
                    <a:prstGeom prst="rect">
                      <a:avLst/>
                    </a:prstGeom>
                    <a:noFill/>
                    <a:ln>
                      <a:noFill/>
                    </a:ln>
                  </pic:spPr>
                </pic:pic>
              </a:graphicData>
            </a:graphic>
            <wp14:sizeRelH relativeFrom="page">
              <wp14:pctWidth>0</wp14:pctWidth>
            </wp14:sizeRelH>
            <wp14:sizeRelV relativeFrom="page">
              <wp14:pctHeight>0</wp14:pctHeight>
            </wp14:sizeRelV>
          </wp:anchor>
        </w:drawing>
      </w:r>
      <w:r w:rsidR="00333A98" w:rsidRPr="00BA78E8">
        <w:rPr>
          <w:rFonts w:ascii="Arial" w:eastAsia="Times New Roman" w:hAnsi="Arial" w:cs="Arial"/>
          <w:sz w:val="24"/>
          <w:szCs w:val="24"/>
          <w:lang w:eastAsia="ar-SA"/>
        </w:rPr>
        <w:t xml:space="preserve">La primera parte de la exposición está dedicada a la obra en papel. En esta sala se encuentran todos los temas que fueron vitales en la obra de Chillida: los primeros estudios de abstracción, el mar, las arenas, etc. en diversas técnicas. Aunque en la obra de Gonzalo Chillida hay poca presencia humana, ya que deliberadamente la excluyó de sus lienzos, aquí se muestran estudios de la figura y algunos retratos de su entorno más íntimo. Otra faceta mostrada en esta sala es la de grabador; dos series serán importantes en su carrera: la serie </w:t>
      </w:r>
      <w:r w:rsidR="00333A98" w:rsidRPr="00BA78E8">
        <w:rPr>
          <w:rFonts w:ascii="Arial" w:eastAsia="Times New Roman" w:hAnsi="Arial" w:cs="Arial"/>
          <w:i/>
          <w:sz w:val="24"/>
          <w:szCs w:val="24"/>
          <w:lang w:eastAsia="ar-SA"/>
        </w:rPr>
        <w:t>El Nuevo Mar —</w:t>
      </w:r>
      <w:r w:rsidR="00333A98" w:rsidRPr="00BA78E8">
        <w:rPr>
          <w:rFonts w:ascii="Arial" w:eastAsia="Times New Roman" w:hAnsi="Arial" w:cs="Arial"/>
          <w:sz w:val="24"/>
          <w:szCs w:val="24"/>
          <w:lang w:eastAsia="ar-SA"/>
        </w:rPr>
        <w:t xml:space="preserve">grabados que ilustran el libro de poemas de Juan Ramón Jimenez editado en 1965— y </w:t>
      </w:r>
      <w:proofErr w:type="spellStart"/>
      <w:r w:rsidR="00333A98" w:rsidRPr="00BA78E8">
        <w:rPr>
          <w:rFonts w:ascii="Arial" w:eastAsia="Times New Roman" w:hAnsi="Arial" w:cs="Arial"/>
          <w:i/>
          <w:sz w:val="24"/>
          <w:szCs w:val="24"/>
          <w:lang w:eastAsia="ar-SA"/>
        </w:rPr>
        <w:t>Malloak</w:t>
      </w:r>
      <w:proofErr w:type="spellEnd"/>
      <w:r w:rsidR="00333A98" w:rsidRPr="00BA78E8">
        <w:rPr>
          <w:rFonts w:ascii="Arial" w:eastAsia="Times New Roman" w:hAnsi="Arial" w:cs="Arial"/>
          <w:sz w:val="24"/>
          <w:szCs w:val="24"/>
          <w:lang w:eastAsia="ar-SA"/>
        </w:rPr>
        <w:t xml:space="preserve">, un conjunto de peñas de la sierra de </w:t>
      </w:r>
      <w:proofErr w:type="spellStart"/>
      <w:r w:rsidR="00333A98" w:rsidRPr="00BA78E8">
        <w:rPr>
          <w:rFonts w:ascii="Arial" w:eastAsia="Times New Roman" w:hAnsi="Arial" w:cs="Arial"/>
          <w:sz w:val="24"/>
          <w:szCs w:val="24"/>
          <w:lang w:eastAsia="ar-SA"/>
        </w:rPr>
        <w:t>Aralar</w:t>
      </w:r>
      <w:proofErr w:type="spellEnd"/>
      <w:r w:rsidR="00333A98" w:rsidRPr="00BA78E8">
        <w:rPr>
          <w:rFonts w:ascii="Arial" w:eastAsia="Times New Roman" w:hAnsi="Arial" w:cs="Arial"/>
          <w:sz w:val="24"/>
          <w:szCs w:val="24"/>
          <w:lang w:eastAsia="ar-SA"/>
        </w:rPr>
        <w:t xml:space="preserve"> que fue un motivo recurrente a lo largo de su carrera.</w:t>
      </w:r>
    </w:p>
    <w:p w:rsidR="00333A98" w:rsidRPr="00BA78E8" w:rsidRDefault="00333A98" w:rsidP="00333A98">
      <w:pPr>
        <w:spacing w:after="0"/>
        <w:jc w:val="both"/>
        <w:rPr>
          <w:rFonts w:ascii="Arial" w:eastAsia="Times New Roman" w:hAnsi="Arial" w:cs="Arial"/>
          <w:color w:val="FF0000"/>
          <w:sz w:val="24"/>
          <w:szCs w:val="24"/>
          <w:lang w:eastAsia="ar-SA"/>
        </w:rPr>
      </w:pPr>
    </w:p>
    <w:p w:rsidR="00333A98" w:rsidRPr="00BA78E8" w:rsidRDefault="00333A98" w:rsidP="00333A98">
      <w:pPr>
        <w:spacing w:after="0"/>
        <w:jc w:val="both"/>
        <w:rPr>
          <w:rFonts w:ascii="Arial" w:eastAsia="Times New Roman" w:hAnsi="Arial" w:cs="Arial"/>
          <w:sz w:val="24"/>
          <w:szCs w:val="24"/>
          <w:lang w:eastAsia="ar-SA"/>
        </w:rPr>
      </w:pPr>
      <w:r w:rsidRPr="00BA78E8">
        <w:rPr>
          <w:rFonts w:ascii="Arial" w:eastAsia="Times New Roman" w:hAnsi="Arial" w:cs="Arial"/>
          <w:sz w:val="24"/>
          <w:szCs w:val="24"/>
          <w:lang w:eastAsia="ar-SA"/>
        </w:rPr>
        <w:t xml:space="preserve">El espacio central de la sala está centrado en el trabajo pictórico de Gonzalo Chillida comenzando por sus primeros bodegones, que nos recuerdan a los clásicos españoles como Zurbarán y Sanchez </w:t>
      </w:r>
      <w:proofErr w:type="spellStart"/>
      <w:r w:rsidRPr="00BA78E8">
        <w:rPr>
          <w:rFonts w:ascii="Arial" w:eastAsia="Times New Roman" w:hAnsi="Arial" w:cs="Arial"/>
          <w:sz w:val="24"/>
          <w:szCs w:val="24"/>
          <w:lang w:eastAsia="ar-SA"/>
        </w:rPr>
        <w:t>Cotán</w:t>
      </w:r>
      <w:proofErr w:type="spellEnd"/>
      <w:r w:rsidRPr="00BA78E8">
        <w:rPr>
          <w:rFonts w:ascii="Arial" w:eastAsia="Times New Roman" w:hAnsi="Arial" w:cs="Arial"/>
          <w:sz w:val="24"/>
          <w:szCs w:val="24"/>
          <w:lang w:eastAsia="ar-SA"/>
        </w:rPr>
        <w:t xml:space="preserve">, y paisajes de Castilla, en los que la geometría es protagonista, cercanos a la estética de la escuela de Madrid. Pero no solo parajes de Castilla en esta época; también paisajes de su entorno más próximo como Donostia, </w:t>
      </w:r>
      <w:proofErr w:type="spellStart"/>
      <w:r w:rsidRPr="00BA78E8">
        <w:rPr>
          <w:rFonts w:ascii="Arial" w:eastAsia="Times New Roman" w:hAnsi="Arial" w:cs="Arial"/>
          <w:sz w:val="24"/>
          <w:szCs w:val="24"/>
          <w:lang w:eastAsia="ar-SA"/>
        </w:rPr>
        <w:t>Getaria</w:t>
      </w:r>
      <w:proofErr w:type="spellEnd"/>
      <w:r w:rsidRPr="00BA78E8">
        <w:rPr>
          <w:rFonts w:ascii="Arial" w:eastAsia="Times New Roman" w:hAnsi="Arial" w:cs="Arial"/>
          <w:sz w:val="24"/>
          <w:szCs w:val="24"/>
          <w:lang w:eastAsia="ar-SA"/>
        </w:rPr>
        <w:t xml:space="preserve">, Pasajes y </w:t>
      </w:r>
      <w:proofErr w:type="spellStart"/>
      <w:r w:rsidRPr="00BA78E8">
        <w:rPr>
          <w:rFonts w:ascii="Arial" w:eastAsia="Times New Roman" w:hAnsi="Arial" w:cs="Arial"/>
          <w:sz w:val="24"/>
          <w:szCs w:val="24"/>
          <w:lang w:eastAsia="ar-SA"/>
        </w:rPr>
        <w:t>Hondarribia</w:t>
      </w:r>
      <w:proofErr w:type="spellEnd"/>
      <w:r w:rsidRPr="00BA78E8">
        <w:rPr>
          <w:rFonts w:ascii="Arial" w:eastAsia="Times New Roman" w:hAnsi="Arial" w:cs="Arial"/>
          <w:sz w:val="24"/>
          <w:szCs w:val="24"/>
          <w:lang w:eastAsia="ar-SA"/>
        </w:rPr>
        <w:t xml:space="preserve">. La producción de Gonzalo Chillida de este periodo es fácilmente reconocible por </w:t>
      </w:r>
      <w:r w:rsidRPr="00BA78E8">
        <w:rPr>
          <w:rFonts w:ascii="Arial" w:eastAsia="Times New Roman" w:hAnsi="Arial" w:cs="Arial"/>
          <w:sz w:val="24"/>
          <w:szCs w:val="24"/>
          <w:lang w:eastAsia="ar-SA"/>
        </w:rPr>
        <w:lastRenderedPageBreak/>
        <w:t>estar principalmente centrada en la creación de un paisaje reflexivo, construido desde la geometría, siendo casi monocromos y de perfiles marcados.</w:t>
      </w:r>
    </w:p>
    <w:p w:rsidR="00333A98" w:rsidRPr="00BA78E8" w:rsidRDefault="00333A98" w:rsidP="00333A98">
      <w:pPr>
        <w:spacing w:after="0"/>
        <w:jc w:val="both"/>
        <w:rPr>
          <w:rFonts w:ascii="Arial" w:eastAsia="Times New Roman" w:hAnsi="Arial" w:cs="Arial"/>
          <w:color w:val="FF0000"/>
          <w:sz w:val="24"/>
          <w:szCs w:val="24"/>
          <w:lang w:eastAsia="ar-SA"/>
        </w:rPr>
      </w:pPr>
    </w:p>
    <w:p w:rsidR="00333A98" w:rsidRPr="00BA78E8" w:rsidRDefault="00333A98" w:rsidP="00333A98">
      <w:pPr>
        <w:spacing w:after="0"/>
        <w:jc w:val="both"/>
        <w:rPr>
          <w:rFonts w:ascii="Arial" w:eastAsia="Times New Roman" w:hAnsi="Arial" w:cs="Arial"/>
          <w:sz w:val="24"/>
          <w:szCs w:val="24"/>
          <w:lang w:eastAsia="ar-SA"/>
        </w:rPr>
      </w:pPr>
      <w:r w:rsidRPr="00BA78E8">
        <w:rPr>
          <w:rFonts w:ascii="Arial" w:eastAsia="Times New Roman" w:hAnsi="Arial" w:cs="Arial"/>
          <w:sz w:val="24"/>
          <w:szCs w:val="24"/>
          <w:lang w:eastAsia="ar-SA"/>
        </w:rPr>
        <w:t xml:space="preserve">La experimentación realizada en sus paisajes le irá acercando a la abstracción, o a un juego entre figuración y abstracción al que llegará centrándose en los detalles del paisaje y descontextualizándolos. </w:t>
      </w:r>
    </w:p>
    <w:p w:rsidR="00333A98" w:rsidRPr="00BA78E8" w:rsidRDefault="00333A98" w:rsidP="00333A98">
      <w:pPr>
        <w:spacing w:after="0"/>
        <w:jc w:val="both"/>
        <w:rPr>
          <w:rFonts w:ascii="Arial" w:eastAsia="Times New Roman" w:hAnsi="Arial" w:cs="Arial"/>
          <w:color w:val="FF0000"/>
          <w:sz w:val="24"/>
          <w:szCs w:val="24"/>
          <w:lang w:eastAsia="ar-SA"/>
        </w:rPr>
      </w:pPr>
    </w:p>
    <w:p w:rsidR="00333A98" w:rsidRPr="00BA78E8" w:rsidRDefault="00333A98" w:rsidP="00333A98">
      <w:pPr>
        <w:spacing w:after="0"/>
        <w:jc w:val="both"/>
        <w:rPr>
          <w:rFonts w:ascii="Arial" w:eastAsia="Times New Roman" w:hAnsi="Arial" w:cs="Arial"/>
          <w:color w:val="FF0000"/>
          <w:sz w:val="24"/>
          <w:szCs w:val="24"/>
          <w:lang w:eastAsia="ar-SA"/>
        </w:rPr>
      </w:pPr>
      <w:r w:rsidRPr="00BA78E8">
        <w:rPr>
          <w:rFonts w:ascii="Arial" w:eastAsia="Times New Roman" w:hAnsi="Arial" w:cs="Arial"/>
          <w:sz w:val="24"/>
          <w:szCs w:val="24"/>
          <w:lang w:eastAsia="ar-SA"/>
        </w:rPr>
        <w:t xml:space="preserve">Hacia 1960 Gonzalo Chillida encontrará el emblema de su obra, el límite entre el mar y la arena, el reflejo de la luz del cielo sobre el rastro del agua: sus </w:t>
      </w:r>
      <w:r w:rsidRPr="00BA78E8">
        <w:rPr>
          <w:rFonts w:ascii="Arial" w:eastAsia="Times New Roman" w:hAnsi="Arial" w:cs="Arial"/>
          <w:i/>
          <w:sz w:val="24"/>
          <w:szCs w:val="24"/>
          <w:lang w:eastAsia="ar-SA"/>
        </w:rPr>
        <w:t>arenas</w:t>
      </w:r>
      <w:r w:rsidRPr="00BA78E8">
        <w:rPr>
          <w:rFonts w:ascii="Arial" w:eastAsia="Times New Roman" w:hAnsi="Arial" w:cs="Arial"/>
          <w:sz w:val="24"/>
          <w:szCs w:val="24"/>
          <w:lang w:eastAsia="ar-SA"/>
        </w:rPr>
        <w:t xml:space="preserve">. Desde entonces realizó un acercamiento sistemático a este tema borrando casi la secuencia cronológica de su trabajo. El comienzo de las arenas se puede hallar en las visiones sintéticas de la playa de la Concha que pintará a finales de los años 50, aquí es donde empiezan a aparecer, pozas, regueros de agua en la arena de la playa. Este motivo se irá descontextualizando, libre de referencias espaciales, en infinidad de combinaciones plagados de sutiles matices cromáticos. Calvo </w:t>
      </w:r>
      <w:proofErr w:type="spellStart"/>
      <w:r w:rsidRPr="00BA78E8">
        <w:rPr>
          <w:rFonts w:ascii="Arial" w:eastAsia="Times New Roman" w:hAnsi="Arial" w:cs="Arial"/>
          <w:sz w:val="24"/>
          <w:szCs w:val="24"/>
          <w:lang w:eastAsia="ar-SA"/>
        </w:rPr>
        <w:t>Serraller</w:t>
      </w:r>
      <w:proofErr w:type="spellEnd"/>
      <w:r w:rsidRPr="00BA78E8">
        <w:rPr>
          <w:rFonts w:ascii="Arial" w:eastAsia="Times New Roman" w:hAnsi="Arial" w:cs="Arial"/>
          <w:sz w:val="24"/>
          <w:szCs w:val="24"/>
          <w:lang w:eastAsia="ar-SA"/>
        </w:rPr>
        <w:t xml:space="preserve"> reflexionará sobre el carácter metafísico de las arenas de Gonzalo Chillida en los siguientes términos: “Estos resplandores a ras de tierra y agua producen el efecto de una intimidad desolada, una atmósfera de quietud virgen, un silencio prehistórico.”</w:t>
      </w:r>
    </w:p>
    <w:p w:rsidR="00333A98" w:rsidRPr="00BA78E8" w:rsidRDefault="00333A98" w:rsidP="00333A98">
      <w:pPr>
        <w:spacing w:after="0"/>
        <w:jc w:val="both"/>
        <w:rPr>
          <w:rFonts w:ascii="Arial" w:eastAsia="Times New Roman" w:hAnsi="Arial" w:cs="Arial"/>
          <w:sz w:val="24"/>
          <w:szCs w:val="24"/>
          <w:lang w:eastAsia="ar-SA"/>
        </w:rPr>
      </w:pPr>
    </w:p>
    <w:p w:rsidR="00333A98" w:rsidRPr="00BA78E8" w:rsidRDefault="00CF28DD" w:rsidP="00333A98">
      <w:pPr>
        <w:spacing w:after="0"/>
        <w:jc w:val="both"/>
        <w:rPr>
          <w:rFonts w:ascii="Arial" w:eastAsia="Times New Roman" w:hAnsi="Arial" w:cs="Arial"/>
          <w:sz w:val="24"/>
          <w:szCs w:val="24"/>
          <w:lang w:eastAsia="ar-SA"/>
        </w:rPr>
      </w:pPr>
      <w:r w:rsidRPr="00CF28DD">
        <w:rPr>
          <w:rFonts w:ascii="Arial" w:eastAsia="Times New Roman" w:hAnsi="Arial" w:cs="Arial"/>
          <w:noProof/>
          <w:sz w:val="24"/>
          <w:szCs w:val="24"/>
          <w:lang w:eastAsia="es-ES"/>
        </w:rPr>
        <w:drawing>
          <wp:anchor distT="0" distB="0" distL="114300" distR="114300" simplePos="0" relativeHeight="251647488" behindDoc="1" locked="0" layoutInCell="1" allowOverlap="1" wp14:anchorId="49965274" wp14:editId="26E6120C">
            <wp:simplePos x="0" y="0"/>
            <wp:positionH relativeFrom="column">
              <wp:posOffset>-3810</wp:posOffset>
            </wp:positionH>
            <wp:positionV relativeFrom="paragraph">
              <wp:posOffset>32385</wp:posOffset>
            </wp:positionV>
            <wp:extent cx="1743075" cy="2483225"/>
            <wp:effectExtent l="0" t="0" r="0" b="0"/>
            <wp:wrapTight wrapText="bothSides">
              <wp:wrapPolygon edited="0">
                <wp:start x="0" y="0"/>
                <wp:lineTo x="0" y="21379"/>
                <wp:lineTo x="21246" y="21379"/>
                <wp:lineTo x="21246" y="0"/>
                <wp:lineTo x="0" y="0"/>
              </wp:wrapPolygon>
            </wp:wrapTight>
            <wp:docPr id="6" name="Imagen 6" descr="Z:\NOELIA\PAG WEB\FOTOS WEB\FOTOS KUBO\EXPOSICIONES\2016GONZALOCHILLIDA\chillid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OELIA\PAG WEB\FOTOS WEB\FOTOS KUBO\EXPOSICIONES\2016GONZALOCHILLIDA\chillida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3075" cy="2483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33A98" w:rsidRPr="00BA78E8">
        <w:rPr>
          <w:rFonts w:ascii="Arial" w:eastAsia="Times New Roman" w:hAnsi="Arial" w:cs="Arial"/>
          <w:sz w:val="24"/>
          <w:szCs w:val="24"/>
          <w:lang w:eastAsia="ar-SA"/>
        </w:rPr>
        <w:t xml:space="preserve">En la sala central encontraremos, además de las arenas, los </w:t>
      </w:r>
      <w:r w:rsidR="00333A98" w:rsidRPr="00BA78E8">
        <w:rPr>
          <w:rFonts w:ascii="Arial" w:eastAsia="Times New Roman" w:hAnsi="Arial" w:cs="Arial"/>
          <w:i/>
          <w:sz w:val="24"/>
          <w:szCs w:val="24"/>
          <w:lang w:eastAsia="ar-SA"/>
        </w:rPr>
        <w:t>bosques</w:t>
      </w:r>
      <w:r w:rsidR="00333A98" w:rsidRPr="00BA78E8">
        <w:rPr>
          <w:rFonts w:ascii="Arial" w:eastAsia="Times New Roman" w:hAnsi="Arial" w:cs="Arial"/>
          <w:sz w:val="24"/>
          <w:szCs w:val="24"/>
          <w:lang w:eastAsia="ar-SA"/>
        </w:rPr>
        <w:t xml:space="preserve"> brumosos y las </w:t>
      </w:r>
      <w:r w:rsidR="00333A98" w:rsidRPr="00BA78E8">
        <w:rPr>
          <w:rFonts w:ascii="Arial" w:eastAsia="Times New Roman" w:hAnsi="Arial" w:cs="Arial"/>
          <w:i/>
          <w:sz w:val="24"/>
          <w:szCs w:val="24"/>
          <w:lang w:eastAsia="ar-SA"/>
        </w:rPr>
        <w:t>marinas</w:t>
      </w:r>
      <w:r w:rsidR="00333A98" w:rsidRPr="00BA78E8">
        <w:rPr>
          <w:rFonts w:ascii="Arial" w:eastAsia="Times New Roman" w:hAnsi="Arial" w:cs="Arial"/>
          <w:sz w:val="24"/>
          <w:szCs w:val="24"/>
          <w:lang w:eastAsia="ar-SA"/>
        </w:rPr>
        <w:t xml:space="preserve"> reflexivas a las que prestó considerable atención. </w:t>
      </w:r>
    </w:p>
    <w:p w:rsidR="00333A98" w:rsidRPr="00BA78E8" w:rsidRDefault="00333A98" w:rsidP="00333A98">
      <w:pPr>
        <w:spacing w:after="0"/>
        <w:jc w:val="both"/>
        <w:rPr>
          <w:rFonts w:ascii="Arial" w:eastAsia="Times New Roman" w:hAnsi="Arial" w:cs="Arial"/>
          <w:sz w:val="24"/>
          <w:szCs w:val="24"/>
          <w:lang w:eastAsia="ar-SA"/>
        </w:rPr>
      </w:pPr>
    </w:p>
    <w:p w:rsidR="00333A98" w:rsidRPr="00BA78E8" w:rsidRDefault="00CF28DD" w:rsidP="00333A98">
      <w:pPr>
        <w:spacing w:after="0"/>
        <w:jc w:val="both"/>
        <w:rPr>
          <w:rFonts w:ascii="Arial" w:eastAsia="Times New Roman" w:hAnsi="Arial" w:cs="Arial"/>
          <w:sz w:val="24"/>
          <w:szCs w:val="24"/>
          <w:lang w:eastAsia="ar-SA"/>
        </w:rPr>
      </w:pPr>
      <w:r>
        <w:rPr>
          <w:rFonts w:ascii="Arial" w:eastAsia="Times New Roman" w:hAnsi="Arial" w:cs="Arial"/>
          <w:noProof/>
          <w:sz w:val="24"/>
          <w:szCs w:val="24"/>
          <w:lang w:eastAsia="es-ES"/>
        </w:rPr>
        <mc:AlternateContent>
          <mc:Choice Requires="wps">
            <w:drawing>
              <wp:anchor distT="0" distB="0" distL="114300" distR="114300" simplePos="0" relativeHeight="251664384" behindDoc="1" locked="0" layoutInCell="1" allowOverlap="1">
                <wp:simplePos x="0" y="0"/>
                <wp:positionH relativeFrom="margin">
                  <wp:align>left</wp:align>
                </wp:positionH>
                <wp:positionV relativeFrom="paragraph">
                  <wp:posOffset>1769110</wp:posOffset>
                </wp:positionV>
                <wp:extent cx="1781175" cy="438150"/>
                <wp:effectExtent l="0" t="0" r="9525" b="0"/>
                <wp:wrapTight wrapText="bothSides">
                  <wp:wrapPolygon edited="0">
                    <wp:start x="0" y="0"/>
                    <wp:lineTo x="0" y="20661"/>
                    <wp:lineTo x="21484" y="20661"/>
                    <wp:lineTo x="21484" y="0"/>
                    <wp:lineTo x="0" y="0"/>
                  </wp:wrapPolygon>
                </wp:wrapTight>
                <wp:docPr id="9" name="Cuadro de texto 9"/>
                <wp:cNvGraphicFramePr/>
                <a:graphic xmlns:a="http://schemas.openxmlformats.org/drawingml/2006/main">
                  <a:graphicData uri="http://schemas.microsoft.com/office/word/2010/wordprocessingShape">
                    <wps:wsp>
                      <wps:cNvSpPr txBox="1"/>
                      <wps:spPr>
                        <a:xfrm>
                          <a:off x="0" y="0"/>
                          <a:ext cx="178117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28DD" w:rsidRDefault="00CF28DD" w:rsidP="00CF28DD">
                            <w:pPr>
                              <w:spacing w:after="0" w:line="240" w:lineRule="auto"/>
                            </w:pPr>
                            <w:r w:rsidRPr="00CF28DD">
                              <w:rPr>
                                <w:i/>
                              </w:rPr>
                              <w:t>Arenas VII</w:t>
                            </w:r>
                            <w:r>
                              <w:t>, 1973</w:t>
                            </w:r>
                          </w:p>
                          <w:p w:rsidR="00CF28DD" w:rsidRDefault="00CF28DD" w:rsidP="00CF28DD">
                            <w:pPr>
                              <w:spacing w:after="0" w:line="240" w:lineRule="auto"/>
                            </w:pPr>
                            <w:r>
                              <w:t>Colección particular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8" type="#_x0000_t202" style="position:absolute;left:0;text-align:left;margin-left:0;margin-top:139.3pt;width:140.25pt;height:34.5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" fillcolor="white [3201]" stroked="f" strokeweight=".5pt">
                <v:textbox>
                  <w:txbxContent>
                    <w:p w:rsidR="00CF28DD" w:rsidRDefault="00CF28DD" w:rsidP="00CF28DD">
                      <w:pPr>
                        <w:spacing w:after="0" w:line="240" w:lineRule="auto"/>
                      </w:pPr>
                      <w:r w:rsidRPr="00CF28DD">
                        <w:rPr>
                          <w:i/>
                        </w:rPr>
                        <w:t>Arenas VII</w:t>
                      </w:r>
                      <w:r>
                        <w:t>, 1973</w:t>
                      </w:r>
                    </w:p>
                    <w:p w:rsidR="00CF28DD" w:rsidRDefault="00CF28DD" w:rsidP="00CF28DD">
                      <w:pPr>
                        <w:spacing w:after="0" w:line="240" w:lineRule="auto"/>
                      </w:pPr>
                      <w:r>
                        <w:t>Colección particular</w:t>
                      </w:r>
                    </w:p>
                  </w:txbxContent>
                </v:textbox>
                <w10:wrap type="tight" anchorx="margin"/>
              </v:shape>
            </w:pict>
          </mc:Fallback>
        </mc:AlternateContent>
      </w:r>
      <w:r w:rsidR="00333A98" w:rsidRPr="00BA78E8">
        <w:rPr>
          <w:rFonts w:ascii="Arial" w:eastAsia="Times New Roman" w:hAnsi="Arial" w:cs="Arial"/>
          <w:sz w:val="24"/>
          <w:szCs w:val="24"/>
          <w:lang w:eastAsia="ar-SA"/>
        </w:rPr>
        <w:t>Sus arenas más tardías son prácticamente reflejos del cielo en la película de agua que permanece en la playa tras la bajamar. Son obras de transición, en las que empieza ya a capturar de forma indirecta un nuevo motivo que le fascinará en sus últimos años: los cielos. Estas últimas obras se muestran en la sala superior, en la que también se presenta una instalación realizada con sus panoramas fotográficos, claves para entender el proceso creativo del artista. Sus fotografías muestran su investigación recurrente sobre los motivos que le interesaron a lo largo de toda su trayectoria creativa con la que persigue un instante, una cualidad atmosférica o un encuadre óptimo</w:t>
      </w:r>
      <w:r w:rsidR="008C5C0A" w:rsidRPr="00BA78E8">
        <w:rPr>
          <w:rFonts w:ascii="Arial" w:eastAsia="Times New Roman" w:hAnsi="Arial" w:cs="Arial"/>
          <w:sz w:val="24"/>
          <w:szCs w:val="24"/>
          <w:lang w:eastAsia="ar-SA"/>
        </w:rPr>
        <w:t>.</w:t>
      </w:r>
    </w:p>
    <w:p w:rsidR="008C5C0A" w:rsidRPr="00BA78E8" w:rsidRDefault="008C5C0A" w:rsidP="00333A98">
      <w:pPr>
        <w:spacing w:after="0"/>
        <w:jc w:val="both"/>
        <w:rPr>
          <w:rFonts w:ascii="Arial" w:eastAsia="Times New Roman" w:hAnsi="Arial" w:cs="Arial"/>
          <w:sz w:val="24"/>
          <w:szCs w:val="24"/>
          <w:lang w:eastAsia="ar-SA"/>
        </w:rPr>
      </w:pPr>
    </w:p>
    <w:p w:rsidR="008C5C0A" w:rsidRPr="00BA78E8" w:rsidRDefault="008C5C0A" w:rsidP="00333A98">
      <w:pPr>
        <w:spacing w:after="0"/>
        <w:jc w:val="both"/>
        <w:rPr>
          <w:rFonts w:ascii="Arial" w:eastAsia="Times New Roman" w:hAnsi="Arial" w:cs="Arial"/>
          <w:sz w:val="24"/>
          <w:szCs w:val="24"/>
          <w:lang w:eastAsia="ar-SA"/>
        </w:rPr>
      </w:pPr>
      <w:r w:rsidRPr="00BA78E8">
        <w:rPr>
          <w:rFonts w:ascii="Arial" w:eastAsia="Times New Roman" w:hAnsi="Arial" w:cs="Arial"/>
          <w:b/>
          <w:sz w:val="24"/>
          <w:szCs w:val="24"/>
          <w:lang w:eastAsia="ar-SA"/>
        </w:rPr>
        <w:t>Documental</w:t>
      </w:r>
    </w:p>
    <w:p w:rsidR="008C5C0A" w:rsidRPr="00BA78E8" w:rsidRDefault="008C5C0A" w:rsidP="00333A98">
      <w:pPr>
        <w:spacing w:after="0"/>
        <w:jc w:val="both"/>
        <w:rPr>
          <w:rFonts w:ascii="Arial" w:eastAsia="Times New Roman" w:hAnsi="Arial" w:cs="Arial"/>
          <w:sz w:val="24"/>
          <w:szCs w:val="24"/>
          <w:lang w:eastAsia="ar-SA"/>
        </w:rPr>
      </w:pPr>
    </w:p>
    <w:p w:rsidR="008C5C0A" w:rsidRPr="00BA78E8" w:rsidRDefault="008C5C0A" w:rsidP="008C5C0A">
      <w:pPr>
        <w:suppressAutoHyphens/>
        <w:spacing w:after="0" w:line="240" w:lineRule="auto"/>
        <w:rPr>
          <w:rFonts w:ascii="Arial" w:eastAsia="Times New Roman" w:hAnsi="Arial" w:cs="Arial"/>
          <w:sz w:val="24"/>
          <w:szCs w:val="24"/>
          <w:lang w:eastAsia="ar-SA"/>
        </w:rPr>
      </w:pPr>
      <w:r w:rsidRPr="00BA78E8">
        <w:rPr>
          <w:rFonts w:ascii="Arial" w:eastAsia="Times New Roman" w:hAnsi="Arial" w:cs="Arial"/>
          <w:i/>
          <w:sz w:val="24"/>
          <w:szCs w:val="24"/>
          <w:lang w:eastAsia="ja-JP"/>
        </w:rPr>
        <w:t>La Idea del Norte</w:t>
      </w:r>
      <w:r w:rsidRPr="00BA78E8">
        <w:rPr>
          <w:rFonts w:ascii="Arial" w:eastAsia="Times New Roman" w:hAnsi="Arial" w:cs="Arial"/>
          <w:sz w:val="24"/>
          <w:szCs w:val="24"/>
          <w:lang w:eastAsia="ja-JP"/>
        </w:rPr>
        <w:t xml:space="preserve">, 2016. </w:t>
      </w:r>
    </w:p>
    <w:p w:rsidR="008C5C0A" w:rsidRPr="00BA78E8" w:rsidRDefault="008C5C0A" w:rsidP="008C5C0A">
      <w:pPr>
        <w:suppressAutoHyphens/>
        <w:spacing w:after="0" w:line="240" w:lineRule="auto"/>
        <w:rPr>
          <w:rFonts w:ascii="Arial" w:eastAsia="Times New Roman" w:hAnsi="Arial" w:cs="Arial"/>
          <w:sz w:val="24"/>
          <w:szCs w:val="24"/>
          <w:lang w:eastAsia="ar-SA"/>
        </w:rPr>
      </w:pPr>
      <w:r w:rsidRPr="00BA78E8">
        <w:rPr>
          <w:rFonts w:ascii="Arial" w:eastAsia="Times New Roman" w:hAnsi="Arial" w:cs="Arial"/>
          <w:sz w:val="24"/>
          <w:szCs w:val="24"/>
          <w:lang w:eastAsia="ar-SA"/>
        </w:rPr>
        <w:t>Dirección: Alicia Chillida-Benito Macías Cantón</w:t>
      </w:r>
    </w:p>
    <w:p w:rsidR="008C5C0A" w:rsidRPr="00BA78E8" w:rsidRDefault="008C5C0A" w:rsidP="008C5C0A">
      <w:pPr>
        <w:suppressAutoHyphens/>
        <w:spacing w:after="0" w:line="240" w:lineRule="auto"/>
        <w:rPr>
          <w:rFonts w:ascii="Arial" w:eastAsia="Times New Roman" w:hAnsi="Arial" w:cs="Arial"/>
          <w:sz w:val="24"/>
          <w:szCs w:val="24"/>
          <w:lang w:eastAsia="ja-JP"/>
        </w:rPr>
      </w:pPr>
      <w:r w:rsidRPr="00BA78E8">
        <w:rPr>
          <w:rFonts w:ascii="Arial" w:eastAsia="Times New Roman" w:hAnsi="Arial" w:cs="Arial"/>
          <w:sz w:val="24"/>
          <w:szCs w:val="24"/>
          <w:lang w:eastAsia="ja-JP"/>
        </w:rPr>
        <w:t xml:space="preserve">Video Color, 40’.  </w:t>
      </w:r>
    </w:p>
    <w:p w:rsidR="008C5C0A" w:rsidRPr="00BA78E8" w:rsidRDefault="008C5C0A" w:rsidP="008C5C0A">
      <w:pPr>
        <w:suppressAutoHyphens/>
        <w:spacing w:after="0" w:line="240" w:lineRule="auto"/>
        <w:rPr>
          <w:rFonts w:ascii="Arial" w:eastAsia="Times New Roman" w:hAnsi="Arial" w:cs="Arial"/>
          <w:sz w:val="24"/>
          <w:szCs w:val="24"/>
          <w:lang w:eastAsia="ar-SA"/>
        </w:rPr>
      </w:pPr>
    </w:p>
    <w:p w:rsidR="008C5C0A" w:rsidRPr="00BA78E8" w:rsidRDefault="008C5C0A" w:rsidP="008C5C0A">
      <w:pPr>
        <w:spacing w:after="0"/>
        <w:jc w:val="both"/>
        <w:rPr>
          <w:rFonts w:ascii="Arial" w:eastAsia="Times New Roman" w:hAnsi="Arial" w:cs="Arial"/>
          <w:sz w:val="24"/>
          <w:szCs w:val="24"/>
          <w:lang w:eastAsia="ar-SA"/>
        </w:rPr>
      </w:pPr>
      <w:r w:rsidRPr="00BA78E8">
        <w:rPr>
          <w:rFonts w:ascii="Arial" w:eastAsia="Times New Roman" w:hAnsi="Arial" w:cs="Arial"/>
          <w:sz w:val="24"/>
          <w:szCs w:val="24"/>
          <w:lang w:eastAsia="ar-SA"/>
        </w:rPr>
        <w:t xml:space="preserve">En el marco de esta retrospectiva se va a estrenar el documental </w:t>
      </w:r>
      <w:r w:rsidRPr="00BA78E8">
        <w:rPr>
          <w:rFonts w:ascii="Arial" w:eastAsia="Times New Roman" w:hAnsi="Arial" w:cs="Arial"/>
          <w:i/>
          <w:sz w:val="24"/>
          <w:szCs w:val="24"/>
          <w:lang w:eastAsia="ar-SA"/>
        </w:rPr>
        <w:t>La Idea del Norte</w:t>
      </w:r>
      <w:r w:rsidRPr="00BA78E8">
        <w:rPr>
          <w:rFonts w:ascii="Arial" w:eastAsia="Times New Roman" w:hAnsi="Arial" w:cs="Arial"/>
          <w:sz w:val="24"/>
          <w:szCs w:val="24"/>
          <w:lang w:eastAsia="ar-SA"/>
        </w:rPr>
        <w:t>. Además de poder visualizarlo en el contexto de la exposición, el día 25 de abril a las 19:30 h, se va a realizar un pase en la Sala de Cine de Tabakalera seguida de una mesa redonda entre los directores Alicia Chillida y Benito Macías Cantón junto con el escritor y amigo de Gonzalo Chillida, Jose Angel Irigaray.</w:t>
      </w:r>
    </w:p>
    <w:p w:rsidR="008C5C0A" w:rsidRPr="00BA78E8" w:rsidRDefault="008C5C0A" w:rsidP="008C5C0A">
      <w:pPr>
        <w:spacing w:after="0"/>
        <w:jc w:val="both"/>
        <w:rPr>
          <w:rFonts w:ascii="Arial" w:eastAsia="Times New Roman" w:hAnsi="Arial" w:cs="Arial"/>
          <w:sz w:val="24"/>
          <w:szCs w:val="24"/>
          <w:lang w:eastAsia="ar-SA"/>
        </w:rPr>
      </w:pPr>
    </w:p>
    <w:p w:rsidR="008C5C0A" w:rsidRPr="00BA78E8" w:rsidRDefault="008C5C0A" w:rsidP="008C5C0A">
      <w:pPr>
        <w:spacing w:after="0"/>
        <w:jc w:val="both"/>
        <w:rPr>
          <w:rFonts w:ascii="Arial" w:eastAsia="Times New Roman" w:hAnsi="Arial" w:cs="Arial"/>
          <w:sz w:val="24"/>
          <w:szCs w:val="24"/>
          <w:lang w:eastAsia="ar-SA"/>
        </w:rPr>
      </w:pPr>
      <w:r w:rsidRPr="00BA78E8">
        <w:rPr>
          <w:rFonts w:ascii="Arial" w:eastAsia="Times New Roman" w:hAnsi="Arial" w:cs="Arial"/>
          <w:sz w:val="24"/>
          <w:szCs w:val="24"/>
          <w:lang w:eastAsia="ar-SA"/>
        </w:rPr>
        <w:t xml:space="preserve">El documental La </w:t>
      </w:r>
      <w:r w:rsidRPr="00BA78E8">
        <w:rPr>
          <w:rFonts w:ascii="Arial" w:eastAsia="Times New Roman" w:hAnsi="Arial" w:cs="Arial"/>
          <w:i/>
          <w:sz w:val="24"/>
          <w:szCs w:val="24"/>
          <w:lang w:eastAsia="ar-SA"/>
        </w:rPr>
        <w:t>Idea del Norte</w:t>
      </w:r>
      <w:r w:rsidRPr="00BA78E8">
        <w:rPr>
          <w:rFonts w:ascii="Arial" w:eastAsia="Times New Roman" w:hAnsi="Arial" w:cs="Arial"/>
          <w:sz w:val="24"/>
          <w:szCs w:val="24"/>
          <w:lang w:eastAsia="ar-SA"/>
        </w:rPr>
        <w:t xml:space="preserve"> parte del paisaje etnográfico vasco que retrata a Gonzalo Chillida a través de los criterios y motivaciones de su visión de la naturaleza. Una voz reflexiva convierte el archivo del autor en la esencia y el vocabulario visual fuera de los límites de su obra reconocida. El documental hace uso de entrevistas a personas estrechamente vinculadas a su obra y recupera los lugares en los que el artista vive y trabaja. La metáfora del Norte profundiza en un proceso creativo en el que la pintura y la fotografía y el cine entran en diálogo.</w:t>
      </w:r>
    </w:p>
    <w:p w:rsidR="00730D1A" w:rsidRPr="00BA78E8" w:rsidRDefault="00CF28DD" w:rsidP="00730D1A">
      <w:pPr>
        <w:suppressAutoHyphens/>
        <w:spacing w:after="0"/>
        <w:jc w:val="both"/>
        <w:rPr>
          <w:rFonts w:ascii="Arial" w:eastAsia="Times New Roman" w:hAnsi="Arial" w:cs="Arial"/>
          <w:sz w:val="24"/>
          <w:szCs w:val="24"/>
          <w:lang w:eastAsia="ar-SA"/>
        </w:rPr>
      </w:pPr>
      <w:r>
        <w:rPr>
          <w:rFonts w:ascii="Arial" w:eastAsia="Times New Roman" w:hAnsi="Arial" w:cs="Arial"/>
          <w:noProof/>
          <w:sz w:val="24"/>
          <w:szCs w:val="24"/>
          <w:lang w:eastAsia="es-ES"/>
        </w:rPr>
        <mc:AlternateContent>
          <mc:Choice Requires="wps">
            <w:drawing>
              <wp:anchor distT="0" distB="0" distL="114300" distR="114300" simplePos="0" relativeHeight="251667968" behindDoc="0" locked="0" layoutInCell="1" allowOverlap="1" wp14:anchorId="68D485A9" wp14:editId="3C18995C">
                <wp:simplePos x="0" y="0"/>
                <wp:positionH relativeFrom="column">
                  <wp:posOffset>-13335</wp:posOffset>
                </wp:positionH>
                <wp:positionV relativeFrom="paragraph">
                  <wp:posOffset>1790065</wp:posOffset>
                </wp:positionV>
                <wp:extent cx="1428750" cy="43815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142875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28DD" w:rsidRDefault="00CF28DD" w:rsidP="00CF28DD">
                            <w:pPr>
                              <w:spacing w:after="0" w:line="240" w:lineRule="auto"/>
                            </w:pPr>
                            <w:r w:rsidRPr="00CF28DD">
                              <w:rPr>
                                <w:i/>
                              </w:rPr>
                              <w:t>Marina</w:t>
                            </w:r>
                            <w:r>
                              <w:t>, c. 1996</w:t>
                            </w:r>
                          </w:p>
                          <w:p w:rsidR="00CF28DD" w:rsidRDefault="00CF28DD" w:rsidP="00CF28DD">
                            <w:pPr>
                              <w:spacing w:after="0" w:line="240" w:lineRule="auto"/>
                            </w:pPr>
                            <w:r>
                              <w:t>Colección particular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D485A9" id="Cuadro de texto 10" o:spid="_x0000_s1029" type="#_x0000_t202" style="position:absolute;left:0;text-align:left;margin-left:-1.05pt;margin-top:140.95pt;width:112.5pt;height:34.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" fillcolor="white [3201]" stroked="f" strokeweight=".5pt">
                <v:textbox>
                  <w:txbxContent>
                    <w:p w:rsidR="00CF28DD" w:rsidRDefault="00CF28DD" w:rsidP="00CF28DD">
                      <w:pPr>
                        <w:spacing w:after="0" w:line="240" w:lineRule="auto"/>
                      </w:pPr>
                      <w:r w:rsidRPr="00CF28DD">
                        <w:rPr>
                          <w:i/>
                        </w:rPr>
                        <w:t>Marina</w:t>
                      </w:r>
                      <w:r>
                        <w:t>, c. 1996</w:t>
                      </w:r>
                    </w:p>
                    <w:p w:rsidR="00CF28DD" w:rsidRDefault="00CF28DD" w:rsidP="00CF28DD">
                      <w:pPr>
                        <w:spacing w:after="0" w:line="240" w:lineRule="auto"/>
                      </w:pPr>
                      <w:r>
                        <w:t>Colección particular</w:t>
                      </w:r>
                    </w:p>
                  </w:txbxContent>
                </v:textbox>
              </v:shape>
            </w:pict>
          </mc:Fallback>
        </mc:AlternateContent>
      </w:r>
      <w:r w:rsidRPr="00CF28DD">
        <w:rPr>
          <w:rFonts w:ascii="Arial" w:eastAsia="Times New Roman" w:hAnsi="Arial" w:cs="Arial"/>
          <w:noProof/>
          <w:sz w:val="24"/>
          <w:szCs w:val="24"/>
          <w:lang w:eastAsia="es-ES"/>
        </w:rPr>
        <w:drawing>
          <wp:anchor distT="0" distB="0" distL="114300" distR="114300" simplePos="0" relativeHeight="251659776" behindDoc="0" locked="0" layoutInCell="1" allowOverlap="1" wp14:anchorId="7E598773" wp14:editId="4BAE5571">
            <wp:simplePos x="0" y="0"/>
            <wp:positionH relativeFrom="column">
              <wp:posOffset>1586865</wp:posOffset>
            </wp:positionH>
            <wp:positionV relativeFrom="paragraph">
              <wp:posOffset>394970</wp:posOffset>
            </wp:positionV>
            <wp:extent cx="3801110" cy="1866900"/>
            <wp:effectExtent l="0" t="0" r="8890" b="0"/>
            <wp:wrapTopAndBottom/>
            <wp:docPr id="7" name="Imagen 7" descr="Z:\NOELIA\PAG WEB\FOTOS WEB\FOTOS KUBO\EXPOSICIONES\2016GONZALOCHILLIDA\chillida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NOELIA\PAG WEB\FOTOS WEB\FOTOS KUBO\EXPOSICIONES\2016GONZALOCHILLIDA\chillida1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111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28DD" w:rsidRDefault="00CF28DD">
      <w:pPr>
        <w:rPr>
          <w:rFonts w:ascii="Arial" w:eastAsia="Times New Roman" w:hAnsi="Arial" w:cs="Arial"/>
          <w:b/>
          <w:sz w:val="24"/>
          <w:szCs w:val="24"/>
          <w:lang w:eastAsia="ar-SA"/>
        </w:rPr>
      </w:pPr>
      <w:r>
        <w:rPr>
          <w:rFonts w:ascii="Arial" w:eastAsia="Times New Roman" w:hAnsi="Arial" w:cs="Arial"/>
          <w:b/>
          <w:sz w:val="24"/>
          <w:szCs w:val="24"/>
          <w:lang w:eastAsia="ar-SA"/>
        </w:rPr>
        <w:br w:type="page"/>
      </w:r>
    </w:p>
    <w:p w:rsidR="00730D1A" w:rsidRPr="00BA78E8" w:rsidRDefault="00730D1A" w:rsidP="00730D1A">
      <w:pPr>
        <w:rPr>
          <w:rFonts w:ascii="Arial" w:eastAsia="Times New Roman" w:hAnsi="Arial" w:cs="Arial"/>
          <w:b/>
          <w:sz w:val="24"/>
          <w:szCs w:val="24"/>
          <w:lang w:eastAsia="ar-SA"/>
        </w:rPr>
      </w:pPr>
      <w:r w:rsidRPr="00BA78E8">
        <w:rPr>
          <w:rFonts w:ascii="Arial" w:eastAsia="Times New Roman" w:hAnsi="Arial" w:cs="Arial"/>
          <w:b/>
          <w:sz w:val="24"/>
          <w:szCs w:val="24"/>
          <w:lang w:eastAsia="ar-SA"/>
        </w:rPr>
        <w:t>Actividades paralelas</w:t>
      </w:r>
    </w:p>
    <w:p w:rsidR="00730D1A" w:rsidRPr="00BA78E8" w:rsidRDefault="00730D1A" w:rsidP="00730D1A">
      <w:pPr>
        <w:suppressAutoHyphens/>
        <w:spacing w:after="0" w:line="240" w:lineRule="auto"/>
        <w:jc w:val="both"/>
        <w:rPr>
          <w:rFonts w:ascii="Arial" w:eastAsia="Times New Roman" w:hAnsi="Arial" w:cs="Arial"/>
          <w:sz w:val="24"/>
          <w:szCs w:val="24"/>
          <w:lang w:eastAsia="ar-SA"/>
        </w:rPr>
      </w:pPr>
      <w:r w:rsidRPr="00BA78E8">
        <w:rPr>
          <w:rFonts w:ascii="Arial" w:eastAsia="Times New Roman" w:hAnsi="Arial" w:cs="Arial"/>
          <w:sz w:val="24"/>
          <w:szCs w:val="24"/>
          <w:lang w:eastAsia="ar-SA"/>
        </w:rPr>
        <w:t>Como es habitual y siguiendo una línea de rigor educativo, entendiendo la educación en el ámbito artístico como una herramienta para producir conocimiento</w:t>
      </w:r>
      <w:r w:rsidR="005659FE" w:rsidRPr="00BA78E8">
        <w:rPr>
          <w:rFonts w:ascii="Arial" w:eastAsia="Times New Roman" w:hAnsi="Arial" w:cs="Arial"/>
          <w:sz w:val="24"/>
          <w:szCs w:val="24"/>
          <w:lang w:eastAsia="ar-SA"/>
        </w:rPr>
        <w:t>,</w:t>
      </w:r>
      <w:r w:rsidRPr="00BA78E8">
        <w:rPr>
          <w:rFonts w:ascii="Arial" w:eastAsia="Times New Roman" w:hAnsi="Arial" w:cs="Arial"/>
          <w:sz w:val="24"/>
          <w:szCs w:val="24"/>
          <w:lang w:eastAsia="ar-SA"/>
        </w:rPr>
        <w:t xml:space="preserve"> se realizarán actividades destinadas a familias, </w:t>
      </w:r>
      <w:r w:rsidR="008C5C0A" w:rsidRPr="00BA78E8">
        <w:rPr>
          <w:rFonts w:ascii="Arial" w:eastAsia="Times New Roman" w:hAnsi="Arial" w:cs="Arial"/>
          <w:sz w:val="24"/>
          <w:szCs w:val="24"/>
          <w:lang w:eastAsia="ar-SA"/>
        </w:rPr>
        <w:t xml:space="preserve">talleres familiares </w:t>
      </w:r>
      <w:r w:rsidRPr="00BA78E8">
        <w:rPr>
          <w:rFonts w:ascii="Arial" w:eastAsia="Times New Roman" w:hAnsi="Arial" w:cs="Arial"/>
          <w:sz w:val="24"/>
          <w:szCs w:val="24"/>
          <w:lang w:eastAsia="ar-SA"/>
        </w:rPr>
        <w:t>los sábados de 12.00 a 13.30. Para niños de edades comprendidas entre 5 y 11 años acompañados.</w:t>
      </w:r>
    </w:p>
    <w:p w:rsidR="00730D1A" w:rsidRPr="00BA78E8" w:rsidRDefault="00730D1A" w:rsidP="00730D1A">
      <w:pPr>
        <w:suppressAutoHyphens/>
        <w:spacing w:after="0" w:line="240" w:lineRule="auto"/>
        <w:jc w:val="both"/>
        <w:rPr>
          <w:rFonts w:ascii="Arial" w:eastAsia="Times New Roman" w:hAnsi="Arial" w:cs="Arial"/>
          <w:sz w:val="24"/>
          <w:szCs w:val="24"/>
          <w:lang w:eastAsia="ar-SA"/>
        </w:rPr>
      </w:pPr>
    </w:p>
    <w:p w:rsidR="005659FE" w:rsidRPr="00BA78E8" w:rsidRDefault="008C5C0A" w:rsidP="00730D1A">
      <w:pPr>
        <w:spacing w:after="0" w:line="240" w:lineRule="auto"/>
        <w:jc w:val="both"/>
        <w:rPr>
          <w:rFonts w:ascii="Arial" w:hAnsi="Arial" w:cs="Arial"/>
          <w:sz w:val="24"/>
          <w:szCs w:val="24"/>
        </w:rPr>
      </w:pPr>
      <w:r w:rsidRPr="00BA78E8">
        <w:rPr>
          <w:rFonts w:ascii="Arial" w:hAnsi="Arial" w:cs="Arial"/>
          <w:sz w:val="24"/>
          <w:szCs w:val="24"/>
        </w:rPr>
        <w:t xml:space="preserve">El taller que </w:t>
      </w:r>
      <w:r w:rsidR="005659FE" w:rsidRPr="00BA78E8">
        <w:rPr>
          <w:rFonts w:ascii="Arial" w:hAnsi="Arial" w:cs="Arial"/>
          <w:sz w:val="24"/>
          <w:szCs w:val="24"/>
        </w:rPr>
        <w:t xml:space="preserve">en esta ocasión </w:t>
      </w:r>
      <w:r w:rsidRPr="00BA78E8">
        <w:rPr>
          <w:rFonts w:ascii="Arial" w:hAnsi="Arial" w:cs="Arial"/>
          <w:sz w:val="24"/>
          <w:szCs w:val="24"/>
        </w:rPr>
        <w:t xml:space="preserve">se propone tratará de acercar a los participantes a la mirada y la metodología de trabajo de Gonzalo Chillida. Este artista fue un observador incansable de la naturaleza, especialmente de la playa y los bosques. Después de ver una selección de obras de la exposición, </w:t>
      </w:r>
      <w:r w:rsidR="005659FE" w:rsidRPr="00BA78E8">
        <w:rPr>
          <w:rFonts w:ascii="Arial" w:hAnsi="Arial" w:cs="Arial"/>
          <w:sz w:val="24"/>
          <w:szCs w:val="24"/>
        </w:rPr>
        <w:t xml:space="preserve">los participantes saldrán </w:t>
      </w:r>
      <w:r w:rsidRPr="00BA78E8">
        <w:rPr>
          <w:rFonts w:ascii="Arial" w:hAnsi="Arial" w:cs="Arial"/>
          <w:sz w:val="24"/>
          <w:szCs w:val="24"/>
        </w:rPr>
        <w:t xml:space="preserve">a la playa de la </w:t>
      </w:r>
      <w:proofErr w:type="spellStart"/>
      <w:r w:rsidRPr="00BA78E8">
        <w:rPr>
          <w:rFonts w:ascii="Arial" w:hAnsi="Arial" w:cs="Arial"/>
          <w:sz w:val="24"/>
          <w:szCs w:val="24"/>
        </w:rPr>
        <w:t>Zurriola</w:t>
      </w:r>
      <w:proofErr w:type="spellEnd"/>
      <w:r w:rsidRPr="00BA78E8">
        <w:rPr>
          <w:rFonts w:ascii="Arial" w:hAnsi="Arial" w:cs="Arial"/>
          <w:sz w:val="24"/>
          <w:szCs w:val="24"/>
        </w:rPr>
        <w:t xml:space="preserve"> a fotografiar con una Polaroid que será el punto de partida de una obra </w:t>
      </w:r>
      <w:r w:rsidR="00DE3D23" w:rsidRPr="00BA78E8">
        <w:rPr>
          <w:rFonts w:ascii="Arial" w:hAnsi="Arial" w:cs="Arial"/>
          <w:sz w:val="24"/>
          <w:szCs w:val="24"/>
        </w:rPr>
        <w:t xml:space="preserve">que se </w:t>
      </w:r>
      <w:r w:rsidRPr="00BA78E8">
        <w:rPr>
          <w:rFonts w:ascii="Arial" w:hAnsi="Arial" w:cs="Arial"/>
          <w:sz w:val="24"/>
          <w:szCs w:val="24"/>
        </w:rPr>
        <w:t>realiza</w:t>
      </w:r>
      <w:r w:rsidR="00DE3D23" w:rsidRPr="00BA78E8">
        <w:rPr>
          <w:rFonts w:ascii="Arial" w:hAnsi="Arial" w:cs="Arial"/>
          <w:sz w:val="24"/>
          <w:szCs w:val="24"/>
        </w:rPr>
        <w:t>rá</w:t>
      </w:r>
      <w:r w:rsidRPr="00BA78E8">
        <w:rPr>
          <w:rFonts w:ascii="Arial" w:hAnsi="Arial" w:cs="Arial"/>
          <w:sz w:val="24"/>
          <w:szCs w:val="24"/>
        </w:rPr>
        <w:t xml:space="preserve"> con ceras</w:t>
      </w:r>
      <w:r w:rsidR="00DE3D23" w:rsidRPr="00BA78E8">
        <w:rPr>
          <w:rFonts w:ascii="Arial" w:hAnsi="Arial" w:cs="Arial"/>
          <w:sz w:val="24"/>
          <w:szCs w:val="24"/>
        </w:rPr>
        <w:t>.</w:t>
      </w:r>
      <w:r w:rsidRPr="00BA78E8">
        <w:rPr>
          <w:rFonts w:ascii="Arial" w:hAnsi="Arial" w:cs="Arial"/>
          <w:sz w:val="24"/>
          <w:szCs w:val="24"/>
        </w:rPr>
        <w:t> </w:t>
      </w:r>
    </w:p>
    <w:p w:rsidR="00730D1A" w:rsidRPr="00BA78E8" w:rsidRDefault="005659FE" w:rsidP="00730D1A">
      <w:pPr>
        <w:spacing w:after="0" w:line="240" w:lineRule="auto"/>
        <w:jc w:val="both"/>
        <w:rPr>
          <w:rFonts w:ascii="Arial" w:eastAsia="Calibri" w:hAnsi="Arial" w:cs="Arial"/>
          <w:sz w:val="24"/>
          <w:szCs w:val="24"/>
        </w:rPr>
      </w:pPr>
      <w:r w:rsidRPr="00BA78E8">
        <w:rPr>
          <w:rFonts w:ascii="Arial" w:eastAsia="Calibri" w:hAnsi="Arial" w:cs="Arial"/>
          <w:sz w:val="24"/>
          <w:szCs w:val="24"/>
        </w:rPr>
        <w:t xml:space="preserve"> </w:t>
      </w:r>
    </w:p>
    <w:p w:rsidR="00730D1A" w:rsidRPr="00BA78E8" w:rsidRDefault="00730D1A" w:rsidP="00730D1A">
      <w:pPr>
        <w:spacing w:after="0" w:line="240" w:lineRule="auto"/>
        <w:jc w:val="both"/>
        <w:rPr>
          <w:rFonts w:ascii="Arial" w:eastAsia="Calibri" w:hAnsi="Arial" w:cs="Arial"/>
          <w:sz w:val="24"/>
          <w:szCs w:val="24"/>
        </w:rPr>
      </w:pPr>
      <w:r w:rsidRPr="00BA78E8">
        <w:rPr>
          <w:rFonts w:ascii="Arial" w:eastAsia="Calibri" w:hAnsi="Arial" w:cs="Arial"/>
          <w:sz w:val="24"/>
          <w:szCs w:val="24"/>
        </w:rPr>
        <w:t xml:space="preserve">Además, la Sala </w:t>
      </w:r>
      <w:proofErr w:type="spellStart"/>
      <w:r w:rsidR="00BA78E8" w:rsidRPr="00BA78E8">
        <w:rPr>
          <w:rFonts w:ascii="Arial" w:eastAsia="Calibri" w:hAnsi="Arial" w:cs="Arial"/>
          <w:b/>
          <w:sz w:val="24"/>
          <w:szCs w:val="24"/>
        </w:rPr>
        <w:t>k</w:t>
      </w:r>
      <w:r w:rsidRPr="00BA78E8">
        <w:rPr>
          <w:rFonts w:ascii="Arial" w:eastAsia="Calibri" w:hAnsi="Arial" w:cs="Arial"/>
          <w:b/>
          <w:sz w:val="24"/>
          <w:szCs w:val="24"/>
        </w:rPr>
        <w:t>ubo</w:t>
      </w:r>
      <w:proofErr w:type="spellEnd"/>
      <w:r w:rsidRPr="00BA78E8">
        <w:rPr>
          <w:rFonts w:ascii="Arial" w:eastAsia="Calibri" w:hAnsi="Arial" w:cs="Arial"/>
          <w:b/>
          <w:sz w:val="24"/>
          <w:szCs w:val="24"/>
        </w:rPr>
        <w:t>-</w:t>
      </w:r>
      <w:r w:rsidR="00BA78E8" w:rsidRPr="00BA78E8">
        <w:rPr>
          <w:rFonts w:ascii="Arial" w:eastAsia="Calibri" w:hAnsi="Arial" w:cs="Arial"/>
          <w:b/>
          <w:sz w:val="24"/>
          <w:szCs w:val="24"/>
        </w:rPr>
        <w:t>k</w:t>
      </w:r>
      <w:r w:rsidRPr="00BA78E8">
        <w:rPr>
          <w:rFonts w:ascii="Arial" w:eastAsia="Calibri" w:hAnsi="Arial" w:cs="Arial"/>
          <w:b/>
          <w:sz w:val="24"/>
          <w:szCs w:val="24"/>
        </w:rPr>
        <w:t>utxa</w:t>
      </w:r>
      <w:r w:rsidRPr="00BA78E8">
        <w:rPr>
          <w:rFonts w:ascii="Arial" w:eastAsia="Calibri" w:hAnsi="Arial" w:cs="Arial"/>
          <w:sz w:val="24"/>
          <w:szCs w:val="24"/>
        </w:rPr>
        <w:t xml:space="preserve"> </w:t>
      </w:r>
      <w:r w:rsidR="005659FE" w:rsidRPr="00BA78E8">
        <w:rPr>
          <w:rFonts w:ascii="Arial" w:eastAsia="Calibri" w:hAnsi="Arial" w:cs="Arial"/>
          <w:sz w:val="24"/>
          <w:szCs w:val="24"/>
        </w:rPr>
        <w:t xml:space="preserve">ofrecerá </w:t>
      </w:r>
      <w:r w:rsidRPr="00BA78E8">
        <w:rPr>
          <w:rFonts w:ascii="Arial" w:eastAsia="Calibri" w:hAnsi="Arial" w:cs="Arial"/>
          <w:sz w:val="24"/>
          <w:szCs w:val="24"/>
        </w:rPr>
        <w:t xml:space="preserve">una visita guiada gratuita </w:t>
      </w:r>
      <w:r w:rsidR="005659FE" w:rsidRPr="00BA78E8">
        <w:rPr>
          <w:rFonts w:ascii="Arial" w:eastAsia="Calibri" w:hAnsi="Arial" w:cs="Arial"/>
          <w:sz w:val="24"/>
          <w:szCs w:val="24"/>
        </w:rPr>
        <w:t>todos los sábados</w:t>
      </w:r>
      <w:r w:rsidRPr="00BA78E8">
        <w:rPr>
          <w:rFonts w:ascii="Arial" w:eastAsia="Calibri" w:hAnsi="Arial" w:cs="Arial"/>
          <w:sz w:val="24"/>
          <w:szCs w:val="24"/>
        </w:rPr>
        <w:t xml:space="preserve">, </w:t>
      </w:r>
      <w:r w:rsidR="005659FE" w:rsidRPr="00BA78E8">
        <w:rPr>
          <w:rFonts w:ascii="Arial" w:eastAsia="Calibri" w:hAnsi="Arial" w:cs="Arial"/>
          <w:sz w:val="24"/>
          <w:szCs w:val="24"/>
        </w:rPr>
        <w:t xml:space="preserve">a las 18.30 </w:t>
      </w:r>
      <w:r w:rsidRPr="00BA78E8">
        <w:rPr>
          <w:rFonts w:ascii="Arial" w:eastAsia="Calibri" w:hAnsi="Arial" w:cs="Arial"/>
          <w:sz w:val="24"/>
          <w:szCs w:val="24"/>
        </w:rPr>
        <w:t xml:space="preserve">en euskera y </w:t>
      </w:r>
      <w:r w:rsidR="005659FE" w:rsidRPr="00BA78E8">
        <w:rPr>
          <w:rFonts w:ascii="Arial" w:eastAsia="Calibri" w:hAnsi="Arial" w:cs="Arial"/>
          <w:sz w:val="24"/>
          <w:szCs w:val="24"/>
        </w:rPr>
        <w:t xml:space="preserve">a las 19.30 en </w:t>
      </w:r>
      <w:r w:rsidRPr="00BA78E8">
        <w:rPr>
          <w:rFonts w:ascii="Arial" w:eastAsia="Calibri" w:hAnsi="Arial" w:cs="Arial"/>
          <w:sz w:val="24"/>
          <w:szCs w:val="24"/>
        </w:rPr>
        <w:t>castellano.</w:t>
      </w:r>
    </w:p>
    <w:p w:rsidR="00730D1A" w:rsidRPr="00BA78E8" w:rsidRDefault="00730D1A" w:rsidP="00730D1A">
      <w:pPr>
        <w:spacing w:after="0" w:line="240" w:lineRule="auto"/>
        <w:jc w:val="both"/>
        <w:rPr>
          <w:rFonts w:ascii="Arial" w:eastAsia="Calibri" w:hAnsi="Arial" w:cs="Arial"/>
          <w:sz w:val="24"/>
          <w:szCs w:val="24"/>
        </w:rPr>
      </w:pPr>
    </w:p>
    <w:p w:rsidR="00CF28DD" w:rsidRDefault="00CF28DD" w:rsidP="00730D1A">
      <w:pPr>
        <w:spacing w:after="0" w:line="240" w:lineRule="auto"/>
        <w:jc w:val="both"/>
        <w:rPr>
          <w:rFonts w:ascii="Arial" w:eastAsia="Calibri" w:hAnsi="Arial" w:cs="Arial"/>
          <w:b/>
          <w:sz w:val="24"/>
          <w:szCs w:val="24"/>
        </w:rPr>
      </w:pPr>
    </w:p>
    <w:p w:rsidR="00730D1A" w:rsidRPr="00BA78E8" w:rsidRDefault="00CF28DD" w:rsidP="00730D1A">
      <w:pPr>
        <w:spacing w:after="0" w:line="240" w:lineRule="auto"/>
        <w:jc w:val="both"/>
        <w:rPr>
          <w:rFonts w:ascii="Arial" w:eastAsia="Calibri" w:hAnsi="Arial" w:cs="Arial"/>
          <w:sz w:val="24"/>
          <w:szCs w:val="24"/>
        </w:rPr>
      </w:pPr>
      <w:r w:rsidRPr="00CF28DD">
        <w:rPr>
          <w:rFonts w:ascii="Arial" w:eastAsia="Calibri" w:hAnsi="Arial" w:cs="Arial"/>
          <w:noProof/>
          <w:sz w:val="24"/>
          <w:szCs w:val="24"/>
          <w:lang w:eastAsia="es-ES"/>
        </w:rPr>
        <w:drawing>
          <wp:anchor distT="0" distB="0" distL="114300" distR="114300" simplePos="0" relativeHeight="251679232" behindDoc="1" locked="0" layoutInCell="1" allowOverlap="1" wp14:anchorId="10D1B2BA" wp14:editId="57C25459">
            <wp:simplePos x="0" y="0"/>
            <wp:positionH relativeFrom="column">
              <wp:posOffset>3225165</wp:posOffset>
            </wp:positionH>
            <wp:positionV relativeFrom="paragraph">
              <wp:posOffset>13970</wp:posOffset>
            </wp:positionV>
            <wp:extent cx="2171065" cy="2390775"/>
            <wp:effectExtent l="0" t="0" r="635" b="0"/>
            <wp:wrapTight wrapText="bothSides">
              <wp:wrapPolygon edited="0">
                <wp:start x="0" y="0"/>
                <wp:lineTo x="0" y="21342"/>
                <wp:lineTo x="21417" y="21342"/>
                <wp:lineTo x="21417" y="0"/>
                <wp:lineTo x="0" y="0"/>
              </wp:wrapPolygon>
            </wp:wrapTight>
            <wp:docPr id="11" name="Imagen 11" descr="Z:\NOELIA\PAG WEB\FOTOS WEB\FOTOS KUBO\EXPOSICIONES\2016GONZALOCHILLIDA\gchillidap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NOELIA\PAG WEB\FOTOS WEB\FOTOS KUBO\EXPOSICIONES\2016GONZALOCHILLIDA\gchillidaportad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1065" cy="2390775"/>
                    </a:xfrm>
                    <a:prstGeom prst="rect">
                      <a:avLst/>
                    </a:prstGeom>
                    <a:noFill/>
                    <a:ln>
                      <a:noFill/>
                    </a:ln>
                  </pic:spPr>
                </pic:pic>
              </a:graphicData>
            </a:graphic>
          </wp:anchor>
        </w:drawing>
      </w:r>
      <w:r w:rsidR="00730D1A" w:rsidRPr="00BA78E8">
        <w:rPr>
          <w:rFonts w:ascii="Arial" w:eastAsia="Calibri" w:hAnsi="Arial" w:cs="Arial"/>
          <w:b/>
          <w:sz w:val="24"/>
          <w:szCs w:val="24"/>
        </w:rPr>
        <w:t>Catálogo</w:t>
      </w:r>
    </w:p>
    <w:p w:rsidR="00730D1A" w:rsidRPr="00BA78E8" w:rsidRDefault="00730D1A" w:rsidP="00730D1A">
      <w:pPr>
        <w:spacing w:after="0" w:line="240" w:lineRule="auto"/>
        <w:jc w:val="both"/>
        <w:rPr>
          <w:rFonts w:ascii="Arial" w:eastAsia="Calibri" w:hAnsi="Arial" w:cs="Arial"/>
          <w:sz w:val="24"/>
          <w:szCs w:val="24"/>
        </w:rPr>
      </w:pPr>
    </w:p>
    <w:p w:rsidR="00730D1A" w:rsidRPr="00BA78E8" w:rsidRDefault="00730D1A" w:rsidP="00730D1A">
      <w:pPr>
        <w:spacing w:after="0" w:line="240" w:lineRule="auto"/>
        <w:jc w:val="both"/>
        <w:rPr>
          <w:rFonts w:ascii="Arial" w:eastAsia="Calibri" w:hAnsi="Arial" w:cs="Arial"/>
          <w:sz w:val="24"/>
          <w:szCs w:val="24"/>
        </w:rPr>
      </w:pPr>
      <w:r w:rsidRPr="00BA78E8">
        <w:rPr>
          <w:rFonts w:ascii="Arial" w:eastAsia="Calibri" w:hAnsi="Arial" w:cs="Arial"/>
          <w:sz w:val="24"/>
          <w:szCs w:val="24"/>
        </w:rPr>
        <w:t>Co</w:t>
      </w:r>
      <w:r w:rsidR="005659FE" w:rsidRPr="00BA78E8">
        <w:rPr>
          <w:rFonts w:ascii="Arial" w:eastAsia="Calibri" w:hAnsi="Arial" w:cs="Arial"/>
          <w:sz w:val="24"/>
          <w:szCs w:val="24"/>
        </w:rPr>
        <w:t xml:space="preserve">mo es habitual en todas las muestras que ofrece, </w:t>
      </w:r>
      <w:r w:rsidRPr="00BA78E8">
        <w:rPr>
          <w:rFonts w:ascii="Arial" w:eastAsia="Calibri" w:hAnsi="Arial" w:cs="Arial"/>
          <w:sz w:val="24"/>
          <w:szCs w:val="24"/>
        </w:rPr>
        <w:t xml:space="preserve">la Sala </w:t>
      </w:r>
      <w:bookmarkStart w:id="0" w:name="_GoBack"/>
      <w:proofErr w:type="spellStart"/>
      <w:r w:rsidR="00E84D0B" w:rsidRPr="00E84D0B">
        <w:rPr>
          <w:rFonts w:ascii="Arial" w:eastAsia="Calibri" w:hAnsi="Arial" w:cs="Arial"/>
          <w:b/>
          <w:sz w:val="24"/>
          <w:szCs w:val="24"/>
        </w:rPr>
        <w:t>kubo</w:t>
      </w:r>
      <w:proofErr w:type="spellEnd"/>
      <w:r w:rsidR="00E84D0B" w:rsidRPr="00E84D0B">
        <w:rPr>
          <w:rFonts w:ascii="Arial" w:eastAsia="Calibri" w:hAnsi="Arial" w:cs="Arial"/>
          <w:b/>
          <w:sz w:val="24"/>
          <w:szCs w:val="24"/>
        </w:rPr>
        <w:t>-kutxa</w:t>
      </w:r>
      <w:r w:rsidRPr="00BA78E8">
        <w:rPr>
          <w:rFonts w:ascii="Arial" w:eastAsia="Calibri" w:hAnsi="Arial" w:cs="Arial"/>
          <w:sz w:val="24"/>
          <w:szCs w:val="24"/>
        </w:rPr>
        <w:t xml:space="preserve"> </w:t>
      </w:r>
      <w:bookmarkEnd w:id="0"/>
      <w:r w:rsidRPr="00BA78E8">
        <w:rPr>
          <w:rFonts w:ascii="Arial" w:eastAsia="Calibri" w:hAnsi="Arial" w:cs="Arial"/>
          <w:sz w:val="24"/>
          <w:szCs w:val="24"/>
        </w:rPr>
        <w:t xml:space="preserve">ha editado un catálogo en el que se reproducen las obras que se exhiben, así como los textos </w:t>
      </w:r>
      <w:r w:rsidR="005659FE" w:rsidRPr="00BA78E8">
        <w:rPr>
          <w:rFonts w:ascii="Arial" w:eastAsia="Calibri" w:hAnsi="Arial" w:cs="Arial"/>
          <w:sz w:val="24"/>
          <w:szCs w:val="24"/>
        </w:rPr>
        <w:t xml:space="preserve">explicativos </w:t>
      </w:r>
      <w:r w:rsidRPr="00BA78E8">
        <w:rPr>
          <w:rFonts w:ascii="Arial" w:eastAsia="Calibri" w:hAnsi="Arial" w:cs="Arial"/>
          <w:sz w:val="24"/>
          <w:szCs w:val="24"/>
        </w:rPr>
        <w:t xml:space="preserve">de </w:t>
      </w:r>
      <w:r w:rsidR="005659FE" w:rsidRPr="00BA78E8">
        <w:rPr>
          <w:rFonts w:ascii="Arial" w:eastAsia="Calibri" w:hAnsi="Arial" w:cs="Arial"/>
          <w:sz w:val="24"/>
          <w:szCs w:val="24"/>
        </w:rPr>
        <w:t xml:space="preserve">los comisarios y otros expertos en la obra de Gonzalo Chillida. </w:t>
      </w:r>
    </w:p>
    <w:p w:rsidR="00730D1A" w:rsidRPr="00BA78E8" w:rsidRDefault="00730D1A" w:rsidP="00730D1A">
      <w:pPr>
        <w:spacing w:after="0" w:line="240" w:lineRule="auto"/>
        <w:jc w:val="both"/>
        <w:rPr>
          <w:rFonts w:ascii="Arial" w:eastAsia="Calibri" w:hAnsi="Arial" w:cs="Arial"/>
          <w:sz w:val="24"/>
          <w:szCs w:val="24"/>
        </w:rPr>
      </w:pPr>
    </w:p>
    <w:p w:rsidR="00CF28DD" w:rsidRDefault="00CF28DD" w:rsidP="00730D1A">
      <w:pPr>
        <w:spacing w:after="0" w:line="240" w:lineRule="auto"/>
        <w:jc w:val="both"/>
        <w:rPr>
          <w:rFonts w:ascii="Arial" w:eastAsia="Calibri" w:hAnsi="Arial" w:cs="Arial"/>
          <w:b/>
          <w:sz w:val="24"/>
          <w:szCs w:val="24"/>
        </w:rPr>
      </w:pPr>
    </w:p>
    <w:p w:rsidR="00CF28DD" w:rsidRDefault="00CF28DD" w:rsidP="00730D1A">
      <w:pPr>
        <w:spacing w:after="0" w:line="240" w:lineRule="auto"/>
        <w:jc w:val="both"/>
        <w:rPr>
          <w:rFonts w:ascii="Arial" w:eastAsia="Calibri" w:hAnsi="Arial" w:cs="Arial"/>
          <w:b/>
          <w:sz w:val="24"/>
          <w:szCs w:val="24"/>
        </w:rPr>
      </w:pPr>
    </w:p>
    <w:p w:rsidR="00CF28DD" w:rsidRDefault="00CF28DD" w:rsidP="00730D1A">
      <w:pPr>
        <w:spacing w:after="0" w:line="240" w:lineRule="auto"/>
        <w:jc w:val="both"/>
        <w:rPr>
          <w:rFonts w:ascii="Arial" w:eastAsia="Calibri" w:hAnsi="Arial" w:cs="Arial"/>
          <w:b/>
          <w:sz w:val="24"/>
          <w:szCs w:val="24"/>
        </w:rPr>
      </w:pPr>
    </w:p>
    <w:p w:rsidR="00CF28DD" w:rsidRDefault="00CF28DD" w:rsidP="00730D1A">
      <w:pPr>
        <w:spacing w:after="0" w:line="240" w:lineRule="auto"/>
        <w:jc w:val="both"/>
        <w:rPr>
          <w:rFonts w:ascii="Arial" w:eastAsia="Calibri" w:hAnsi="Arial" w:cs="Arial"/>
          <w:b/>
          <w:sz w:val="24"/>
          <w:szCs w:val="24"/>
        </w:rPr>
      </w:pPr>
    </w:p>
    <w:p w:rsidR="00CF28DD" w:rsidRDefault="00CF28DD" w:rsidP="00730D1A">
      <w:pPr>
        <w:spacing w:after="0" w:line="240" w:lineRule="auto"/>
        <w:jc w:val="both"/>
        <w:rPr>
          <w:rFonts w:ascii="Arial" w:eastAsia="Calibri" w:hAnsi="Arial" w:cs="Arial"/>
          <w:b/>
          <w:sz w:val="24"/>
          <w:szCs w:val="24"/>
        </w:rPr>
      </w:pPr>
    </w:p>
    <w:p w:rsidR="00CF28DD" w:rsidRDefault="00CF28DD" w:rsidP="00730D1A">
      <w:pPr>
        <w:spacing w:after="0" w:line="240" w:lineRule="auto"/>
        <w:jc w:val="both"/>
        <w:rPr>
          <w:rFonts w:ascii="Arial" w:eastAsia="Calibri" w:hAnsi="Arial" w:cs="Arial"/>
          <w:b/>
          <w:sz w:val="24"/>
          <w:szCs w:val="24"/>
        </w:rPr>
      </w:pPr>
    </w:p>
    <w:p w:rsidR="00730D1A" w:rsidRPr="00BA78E8" w:rsidRDefault="00730D1A" w:rsidP="00730D1A">
      <w:pPr>
        <w:spacing w:after="0" w:line="240" w:lineRule="auto"/>
        <w:jc w:val="both"/>
        <w:rPr>
          <w:rFonts w:ascii="Arial" w:eastAsia="Calibri" w:hAnsi="Arial" w:cs="Arial"/>
          <w:sz w:val="24"/>
          <w:szCs w:val="24"/>
        </w:rPr>
      </w:pPr>
      <w:r w:rsidRPr="00BA78E8">
        <w:rPr>
          <w:rFonts w:ascii="Arial" w:eastAsia="Calibri" w:hAnsi="Arial" w:cs="Arial"/>
          <w:b/>
          <w:sz w:val="24"/>
          <w:szCs w:val="24"/>
        </w:rPr>
        <w:t>Fechas y horarios</w:t>
      </w:r>
    </w:p>
    <w:p w:rsidR="00730D1A" w:rsidRPr="00BA78E8" w:rsidRDefault="00730D1A" w:rsidP="00730D1A">
      <w:pPr>
        <w:spacing w:after="0" w:line="240" w:lineRule="auto"/>
        <w:jc w:val="both"/>
        <w:rPr>
          <w:rFonts w:ascii="Arial" w:eastAsia="Calibri" w:hAnsi="Arial" w:cs="Arial"/>
          <w:sz w:val="24"/>
          <w:szCs w:val="24"/>
        </w:rPr>
      </w:pPr>
    </w:p>
    <w:p w:rsidR="00730D1A" w:rsidRPr="00BA78E8" w:rsidRDefault="00730D1A" w:rsidP="00730D1A">
      <w:pPr>
        <w:spacing w:after="0" w:line="240" w:lineRule="auto"/>
        <w:jc w:val="both"/>
        <w:rPr>
          <w:rFonts w:ascii="Arial" w:eastAsia="Calibri" w:hAnsi="Arial" w:cs="Arial"/>
          <w:sz w:val="20"/>
          <w:szCs w:val="20"/>
        </w:rPr>
      </w:pPr>
      <w:r w:rsidRPr="00BA78E8">
        <w:rPr>
          <w:rFonts w:ascii="Arial" w:eastAsia="Calibri" w:hAnsi="Arial" w:cs="Arial"/>
          <w:sz w:val="24"/>
          <w:szCs w:val="24"/>
        </w:rPr>
        <w:t xml:space="preserve">La </w:t>
      </w:r>
      <w:r w:rsidR="005659FE" w:rsidRPr="00BA78E8">
        <w:rPr>
          <w:rFonts w:ascii="Arial" w:eastAsia="Calibri" w:hAnsi="Arial" w:cs="Arial"/>
          <w:sz w:val="24"/>
          <w:szCs w:val="24"/>
        </w:rPr>
        <w:t xml:space="preserve">exposición retrospectiva del artista donostiarra </w:t>
      </w:r>
      <w:r w:rsidRPr="00BA78E8">
        <w:rPr>
          <w:rFonts w:ascii="Arial" w:eastAsia="Calibri" w:hAnsi="Arial" w:cs="Arial"/>
          <w:sz w:val="24"/>
          <w:szCs w:val="24"/>
        </w:rPr>
        <w:t xml:space="preserve">permanecerá abierta al público en la Sala </w:t>
      </w:r>
      <w:proofErr w:type="spellStart"/>
      <w:r w:rsidR="00BA78E8" w:rsidRPr="00BA78E8">
        <w:rPr>
          <w:rFonts w:ascii="Arial" w:eastAsia="Calibri" w:hAnsi="Arial" w:cs="Arial"/>
          <w:b/>
          <w:sz w:val="24"/>
          <w:szCs w:val="24"/>
        </w:rPr>
        <w:t>kubo</w:t>
      </w:r>
      <w:proofErr w:type="spellEnd"/>
      <w:r w:rsidR="00BA78E8" w:rsidRPr="00BA78E8">
        <w:rPr>
          <w:rFonts w:ascii="Arial" w:eastAsia="Calibri" w:hAnsi="Arial" w:cs="Arial"/>
          <w:b/>
          <w:sz w:val="24"/>
          <w:szCs w:val="24"/>
        </w:rPr>
        <w:t>-kutxa</w:t>
      </w:r>
      <w:r w:rsidR="00BA78E8" w:rsidRPr="00BA78E8">
        <w:rPr>
          <w:rFonts w:ascii="Arial" w:eastAsia="Calibri" w:hAnsi="Arial" w:cs="Arial"/>
          <w:sz w:val="24"/>
          <w:szCs w:val="24"/>
        </w:rPr>
        <w:t xml:space="preserve"> </w:t>
      </w:r>
      <w:r w:rsidRPr="00BA78E8">
        <w:rPr>
          <w:rFonts w:ascii="Arial" w:eastAsia="Calibri" w:hAnsi="Arial" w:cs="Arial"/>
          <w:sz w:val="24"/>
          <w:szCs w:val="24"/>
        </w:rPr>
        <w:t xml:space="preserve">entre los días </w:t>
      </w:r>
      <w:r w:rsidR="005659FE" w:rsidRPr="00BA78E8">
        <w:rPr>
          <w:rFonts w:ascii="Arial" w:eastAsia="Calibri" w:hAnsi="Arial" w:cs="Arial"/>
          <w:sz w:val="24"/>
          <w:szCs w:val="24"/>
        </w:rPr>
        <w:t>22 de abril</w:t>
      </w:r>
      <w:r w:rsidRPr="00BA78E8">
        <w:rPr>
          <w:rFonts w:ascii="Arial" w:eastAsia="Calibri" w:hAnsi="Arial" w:cs="Arial"/>
          <w:sz w:val="24"/>
          <w:szCs w:val="24"/>
        </w:rPr>
        <w:t xml:space="preserve"> y 3 de </w:t>
      </w:r>
      <w:r w:rsidR="005659FE" w:rsidRPr="00BA78E8">
        <w:rPr>
          <w:rFonts w:ascii="Arial" w:eastAsia="Calibri" w:hAnsi="Arial" w:cs="Arial"/>
          <w:sz w:val="24"/>
          <w:szCs w:val="24"/>
        </w:rPr>
        <w:t>julio</w:t>
      </w:r>
      <w:r w:rsidRPr="00BA78E8">
        <w:rPr>
          <w:rFonts w:ascii="Arial" w:eastAsia="Calibri" w:hAnsi="Arial" w:cs="Arial"/>
          <w:sz w:val="24"/>
          <w:szCs w:val="24"/>
        </w:rPr>
        <w:t xml:space="preserve"> de 2016, de martes a domingo de 11.30 a 13.30 y de 17.00 a 21.00 horas. Como siempre, la entrada a la Sala es libre.</w:t>
      </w:r>
    </w:p>
    <w:p w:rsidR="00730D1A" w:rsidRPr="00BA78E8" w:rsidRDefault="00730D1A" w:rsidP="00730D1A">
      <w:pPr>
        <w:suppressAutoHyphens/>
        <w:spacing w:after="0" w:line="240" w:lineRule="auto"/>
        <w:jc w:val="both"/>
        <w:rPr>
          <w:rFonts w:ascii="Arial" w:eastAsia="Times New Roman" w:hAnsi="Arial" w:cs="Arial"/>
          <w:sz w:val="20"/>
          <w:szCs w:val="20"/>
          <w:lang w:eastAsia="ar-SA"/>
        </w:rPr>
      </w:pPr>
    </w:p>
    <w:p w:rsidR="00730D1A" w:rsidRPr="00BA78E8" w:rsidRDefault="00730D1A" w:rsidP="00730D1A">
      <w:pPr>
        <w:rPr>
          <w:rFonts w:ascii="Arial" w:hAnsi="Arial" w:cs="Arial"/>
          <w:b/>
          <w:sz w:val="24"/>
          <w:szCs w:val="24"/>
        </w:rPr>
      </w:pPr>
    </w:p>
    <w:p w:rsidR="006F514F" w:rsidRPr="00BA78E8" w:rsidRDefault="006F514F">
      <w:pPr>
        <w:rPr>
          <w:rFonts w:ascii="Arial" w:hAnsi="Arial" w:cs="Arial"/>
        </w:rPr>
      </w:pPr>
    </w:p>
    <w:sectPr w:rsidR="006F514F" w:rsidRPr="00BA78E8">
      <w:headerReference w:type="default" r:id="rId13"/>
      <w:foot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415D" w:rsidRDefault="0042415D" w:rsidP="00BA78E8">
      <w:pPr>
        <w:spacing w:after="0" w:line="240" w:lineRule="auto"/>
      </w:pPr>
      <w:r>
        <w:separator/>
      </w:r>
    </w:p>
  </w:endnote>
  <w:endnote w:type="continuationSeparator" w:id="0">
    <w:p w:rsidR="0042415D" w:rsidRDefault="0042415D" w:rsidP="00BA7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8E8" w:rsidRDefault="00BA78E8" w:rsidP="00BA78E8">
    <w:pPr>
      <w:pStyle w:val="Piedepgina"/>
      <w:pBdr>
        <w:bottom w:val="single" w:sz="12" w:space="0" w:color="auto"/>
      </w:pBdr>
      <w:rPr>
        <w:rFonts w:ascii="Arial" w:hAnsi="Arial" w:cs="Arial"/>
        <w:b/>
        <w:sz w:val="18"/>
        <w:szCs w:val="18"/>
      </w:rPr>
    </w:pPr>
  </w:p>
  <w:p w:rsidR="00BA78E8" w:rsidRDefault="00BA78E8" w:rsidP="00BA78E8">
    <w:pPr>
      <w:pStyle w:val="Piedepgina"/>
      <w:pBdr>
        <w:bottom w:val="single" w:sz="12" w:space="0" w:color="auto"/>
      </w:pBdr>
      <w:rPr>
        <w:rFonts w:ascii="Arial" w:hAnsi="Arial" w:cs="Arial"/>
        <w:b/>
        <w:sz w:val="18"/>
        <w:szCs w:val="18"/>
      </w:rPr>
    </w:pPr>
  </w:p>
  <w:p w:rsidR="00BA78E8" w:rsidRPr="00B76E79" w:rsidRDefault="00BA78E8" w:rsidP="00BA78E8">
    <w:pPr>
      <w:pStyle w:val="Piedepgina"/>
      <w:rPr>
        <w:rFonts w:ascii="Arial" w:hAnsi="Arial" w:cs="Arial"/>
        <w:b/>
        <w:sz w:val="16"/>
        <w:szCs w:val="16"/>
      </w:rPr>
    </w:pPr>
  </w:p>
  <w:p w:rsidR="00BA78E8" w:rsidRDefault="00BA78E8" w:rsidP="00BA78E8">
    <w:pPr>
      <w:pStyle w:val="Piedepgina"/>
      <w:jc w:val="center"/>
      <w:rPr>
        <w:rFonts w:ascii="Arial" w:hAnsi="Arial" w:cs="Arial"/>
        <w:b/>
        <w:sz w:val="16"/>
        <w:szCs w:val="16"/>
      </w:rPr>
    </w:pPr>
    <w:r>
      <w:rPr>
        <w:rFonts w:ascii="Arial" w:hAnsi="Arial" w:cs="Arial"/>
        <w:b/>
        <w:sz w:val="16"/>
        <w:szCs w:val="16"/>
      </w:rPr>
      <w:t>Kubo</w:t>
    </w:r>
    <w:r w:rsidRPr="00B76E79">
      <w:rPr>
        <w:rFonts w:ascii="Arial" w:hAnsi="Arial" w:cs="Arial"/>
        <w:sz w:val="16"/>
        <w:szCs w:val="16"/>
      </w:rPr>
      <w:t xml:space="preserve"> · </w:t>
    </w:r>
    <w:proofErr w:type="spellStart"/>
    <w:r>
      <w:rPr>
        <w:rFonts w:ascii="Arial" w:hAnsi="Arial" w:cs="Arial"/>
        <w:sz w:val="16"/>
        <w:szCs w:val="16"/>
      </w:rPr>
      <w:t>Zurriola</w:t>
    </w:r>
    <w:proofErr w:type="spellEnd"/>
    <w:r>
      <w:rPr>
        <w:rFonts w:ascii="Arial" w:hAnsi="Arial" w:cs="Arial"/>
        <w:sz w:val="16"/>
        <w:szCs w:val="16"/>
      </w:rPr>
      <w:t xml:space="preserve"> 1,</w:t>
    </w:r>
    <w:r w:rsidRPr="00B76E79">
      <w:rPr>
        <w:rFonts w:ascii="Arial" w:hAnsi="Arial" w:cs="Arial"/>
        <w:sz w:val="16"/>
        <w:szCs w:val="16"/>
      </w:rPr>
      <w:t xml:space="preserve">  2000</w:t>
    </w:r>
    <w:r>
      <w:rPr>
        <w:rFonts w:ascii="Arial" w:hAnsi="Arial" w:cs="Arial"/>
        <w:sz w:val="16"/>
        <w:szCs w:val="16"/>
      </w:rPr>
      <w:t xml:space="preserve">2 </w:t>
    </w:r>
    <w:r w:rsidRPr="00B76E79">
      <w:rPr>
        <w:rFonts w:ascii="Arial" w:hAnsi="Arial" w:cs="Arial"/>
        <w:sz w:val="16"/>
        <w:szCs w:val="16"/>
      </w:rPr>
      <w:t xml:space="preserve">Donostia San Sebastián · </w:t>
    </w:r>
    <w:r w:rsidRPr="00B76E79">
      <w:rPr>
        <w:rFonts w:ascii="Arial" w:hAnsi="Arial" w:cs="Arial"/>
        <w:b/>
        <w:sz w:val="16"/>
        <w:szCs w:val="16"/>
      </w:rPr>
      <w:t>T.</w:t>
    </w:r>
    <w:r w:rsidRPr="00B76E79">
      <w:rPr>
        <w:rFonts w:ascii="Arial" w:hAnsi="Arial" w:cs="Arial"/>
        <w:sz w:val="16"/>
        <w:szCs w:val="16"/>
      </w:rPr>
      <w:t xml:space="preserve"> </w:t>
    </w:r>
    <w:r w:rsidRPr="00AF7D56">
      <w:rPr>
        <w:rFonts w:ascii="Arial" w:eastAsia="Calibri" w:hAnsi="Arial" w:cs="Arial"/>
        <w:noProof/>
        <w:sz w:val="16"/>
        <w:szCs w:val="16"/>
        <w:lang w:eastAsia="es-ES"/>
      </w:rPr>
      <w:t xml:space="preserve">943 </w:t>
    </w:r>
    <w:r>
      <w:rPr>
        <w:rFonts w:ascii="Arial" w:eastAsia="Calibri" w:hAnsi="Arial" w:cs="Arial"/>
        <w:noProof/>
        <w:sz w:val="16"/>
        <w:szCs w:val="16"/>
        <w:lang w:eastAsia="es-ES"/>
      </w:rPr>
      <w:t>012</w:t>
    </w:r>
    <w:r w:rsidRPr="00AF7D56">
      <w:rPr>
        <w:rFonts w:ascii="Arial" w:eastAsia="Calibri" w:hAnsi="Arial" w:cs="Arial"/>
        <w:noProof/>
        <w:sz w:val="16"/>
        <w:szCs w:val="16"/>
        <w:lang w:eastAsia="es-ES"/>
      </w:rPr>
      <w:t xml:space="preserve"> </w:t>
    </w:r>
    <w:r>
      <w:rPr>
        <w:rFonts w:ascii="Arial" w:eastAsia="Calibri" w:hAnsi="Arial" w:cs="Arial"/>
        <w:noProof/>
        <w:sz w:val="16"/>
        <w:szCs w:val="16"/>
        <w:lang w:eastAsia="es-ES"/>
      </w:rPr>
      <w:t>400</w:t>
    </w:r>
    <w:r w:rsidRPr="00B76E79">
      <w:rPr>
        <w:rFonts w:ascii="Arial" w:hAnsi="Arial" w:cs="Arial"/>
        <w:sz w:val="16"/>
        <w:szCs w:val="16"/>
      </w:rPr>
      <w:t xml:space="preserve">· </w:t>
    </w:r>
    <w:r w:rsidRPr="00B76E79">
      <w:rPr>
        <w:rFonts w:ascii="Arial" w:hAnsi="Arial" w:cs="Arial"/>
        <w:b/>
        <w:sz w:val="16"/>
        <w:szCs w:val="16"/>
      </w:rPr>
      <w:t>E.</w:t>
    </w:r>
    <w:r w:rsidRPr="00B76E79">
      <w:rPr>
        <w:rFonts w:ascii="Arial" w:hAnsi="Arial" w:cs="Arial"/>
        <w:sz w:val="16"/>
        <w:szCs w:val="16"/>
      </w:rPr>
      <w:t xml:space="preserve"> </w:t>
    </w:r>
    <w:proofErr w:type="spellStart"/>
    <w:r>
      <w:rPr>
        <w:rFonts w:ascii="Arial" w:hAnsi="Arial" w:cs="Arial"/>
        <w:sz w:val="16"/>
        <w:szCs w:val="16"/>
      </w:rPr>
      <w:t>kubo</w:t>
    </w:r>
    <w:r w:rsidRPr="00B76E79">
      <w:rPr>
        <w:rFonts w:ascii="Arial" w:hAnsi="Arial" w:cs="Arial"/>
        <w:sz w:val="16"/>
        <w:szCs w:val="16"/>
      </w:rPr>
      <w:t>@</w:t>
    </w:r>
    <w:r>
      <w:rPr>
        <w:rFonts w:ascii="Arial" w:hAnsi="Arial" w:cs="Arial"/>
        <w:sz w:val="16"/>
        <w:szCs w:val="16"/>
      </w:rPr>
      <w:t>kutxa.eus</w:t>
    </w:r>
    <w:proofErr w:type="spellEnd"/>
    <w:r>
      <w:rPr>
        <w:rFonts w:ascii="Arial" w:hAnsi="Arial" w:cs="Arial"/>
        <w:sz w:val="16"/>
        <w:szCs w:val="16"/>
      </w:rPr>
      <w:t xml:space="preserve"> · </w:t>
    </w:r>
    <w:r w:rsidRPr="00C97AF1">
      <w:rPr>
        <w:rFonts w:ascii="Arial" w:hAnsi="Arial" w:cs="Arial"/>
        <w:b/>
        <w:sz w:val="16"/>
        <w:szCs w:val="16"/>
      </w:rPr>
      <w:t>www.</w:t>
    </w:r>
    <w:r>
      <w:rPr>
        <w:rFonts w:ascii="Arial" w:hAnsi="Arial" w:cs="Arial"/>
        <w:b/>
        <w:sz w:val="16"/>
        <w:szCs w:val="16"/>
      </w:rPr>
      <w:t>sala-kubo-aretoa.eus</w:t>
    </w:r>
  </w:p>
  <w:p w:rsidR="00BA78E8" w:rsidRPr="00B76E79" w:rsidRDefault="00BA78E8" w:rsidP="00BA78E8">
    <w:pPr>
      <w:pStyle w:val="Piedepgina"/>
      <w:jc w:val="center"/>
      <w:rPr>
        <w:rFonts w:ascii="Arial" w:hAnsi="Arial" w:cs="Arial"/>
        <w:sz w:val="16"/>
        <w:szCs w:val="16"/>
      </w:rPr>
    </w:pPr>
  </w:p>
  <w:p w:rsidR="00BA78E8" w:rsidRDefault="00BA78E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415D" w:rsidRDefault="0042415D" w:rsidP="00BA78E8">
      <w:pPr>
        <w:spacing w:after="0" w:line="240" w:lineRule="auto"/>
      </w:pPr>
      <w:r>
        <w:separator/>
      </w:r>
    </w:p>
  </w:footnote>
  <w:footnote w:type="continuationSeparator" w:id="0">
    <w:p w:rsidR="0042415D" w:rsidRDefault="0042415D" w:rsidP="00BA78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8E8" w:rsidRDefault="00BA78E8" w:rsidP="00BA78E8">
    <w:pPr>
      <w:pStyle w:val="Encabezado"/>
      <w:tabs>
        <w:tab w:val="clear" w:pos="8504"/>
        <w:tab w:val="center" w:pos="4748"/>
      </w:tabs>
    </w:pPr>
    <w:r>
      <w:rPr>
        <w:noProof/>
        <w:lang w:eastAsia="es-ES"/>
      </w:rPr>
      <w:drawing>
        <wp:anchor distT="0" distB="0" distL="114300" distR="114300" simplePos="0" relativeHeight="251659264" behindDoc="0" locked="0" layoutInCell="1" allowOverlap="1">
          <wp:simplePos x="0" y="0"/>
          <wp:positionH relativeFrom="column">
            <wp:posOffset>3810</wp:posOffset>
          </wp:positionH>
          <wp:positionV relativeFrom="paragraph">
            <wp:posOffset>6985</wp:posOffset>
          </wp:positionV>
          <wp:extent cx="1743075" cy="586105"/>
          <wp:effectExtent l="0" t="0" r="9525" b="4445"/>
          <wp:wrapNone/>
          <wp:docPr id="1" name="Imagen 1" descr="Kutxa_LogoH_Ku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txa_LogoH_Kubo"/>
                  <pic:cNvPicPr>
                    <a:picLocks noChangeAspect="1" noChangeArrowheads="1"/>
                  </pic:cNvPicPr>
                </pic:nvPicPr>
                <pic:blipFill>
                  <a:blip r:embed="rId1">
                    <a:extLst>
                      <a:ext uri="{28A0092B-C50C-407E-A947-70E740481C1C}">
                        <a14:useLocalDpi xmlns:a14="http://schemas.microsoft.com/office/drawing/2010/main" val="0"/>
                      </a:ext>
                    </a:extLst>
                  </a:blip>
                  <a:srcRect l="20067" t="35623" r="20033" b="36005"/>
                  <a:stretch>
                    <a:fillRect/>
                  </a:stretch>
                </pic:blipFill>
                <pic:spPr bwMode="auto">
                  <a:xfrm>
                    <a:off x="0" y="0"/>
                    <a:ext cx="1743075" cy="58610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BA78E8" w:rsidRDefault="00BA78E8" w:rsidP="00BA78E8">
    <w:pPr>
      <w:pStyle w:val="Encabezado"/>
      <w:pBdr>
        <w:bottom w:val="single" w:sz="12" w:space="12" w:color="auto"/>
      </w:pBdr>
    </w:pPr>
  </w:p>
  <w:p w:rsidR="00BA78E8" w:rsidRDefault="00BA78E8" w:rsidP="00BA78E8">
    <w:pPr>
      <w:pStyle w:val="Encabezado"/>
      <w:pBdr>
        <w:bottom w:val="single" w:sz="12" w:space="12" w:color="auto"/>
      </w:pBdr>
    </w:pPr>
  </w:p>
  <w:p w:rsidR="00BA78E8" w:rsidRPr="00C97AF1" w:rsidRDefault="00BA78E8" w:rsidP="00BA78E8">
    <w:pPr>
      <w:pStyle w:val="Encabezado"/>
      <w:rPr>
        <w:sz w:val="16"/>
        <w:szCs w:val="16"/>
      </w:rPr>
    </w:pPr>
  </w:p>
  <w:p w:rsidR="00BA78E8" w:rsidRDefault="00BA78E8" w:rsidP="00BA78E8">
    <w:pPr>
      <w:pStyle w:val="Encabezado"/>
      <w:pBdr>
        <w:bottom w:val="single" w:sz="12" w:space="1" w:color="auto"/>
      </w:pBdr>
      <w:rPr>
        <w:rFonts w:ascii="Arial" w:hAnsi="Arial" w:cs="Arial"/>
      </w:rPr>
    </w:pPr>
    <w:r>
      <w:rPr>
        <w:rFonts w:ascii="Arial" w:hAnsi="Arial" w:cs="Arial"/>
      </w:rPr>
      <w:t>Nota</w:t>
    </w:r>
    <w:r w:rsidRPr="001C4809">
      <w:rPr>
        <w:rFonts w:ascii="Arial" w:hAnsi="Arial" w:cs="Arial"/>
      </w:rPr>
      <w:t xml:space="preserve"> de prensa</w:t>
    </w:r>
  </w:p>
  <w:p w:rsidR="00BA78E8" w:rsidRPr="00C97AF1" w:rsidRDefault="00BA78E8" w:rsidP="00BA78E8">
    <w:pPr>
      <w:pStyle w:val="Encabezado"/>
      <w:pBdr>
        <w:bottom w:val="single" w:sz="12" w:space="1" w:color="auto"/>
      </w:pBdr>
      <w:rPr>
        <w:rFonts w:ascii="Arial" w:hAnsi="Arial" w:cs="Arial"/>
        <w:sz w:val="16"/>
        <w:szCs w:val="16"/>
      </w:rPr>
    </w:pPr>
  </w:p>
  <w:p w:rsidR="00BA78E8" w:rsidRDefault="00BA78E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080CC5"/>
    <w:multiLevelType w:val="hybridMultilevel"/>
    <w:tmpl w:val="70CCE24C"/>
    <w:lvl w:ilvl="0" w:tplc="F62C805A">
      <w:numFmt w:val="bullet"/>
      <w:lvlText w:val=""/>
      <w:lvlJc w:val="left"/>
      <w:pPr>
        <w:ind w:left="720" w:hanging="360"/>
      </w:pPr>
      <w:rPr>
        <w:rFonts w:ascii="Symbol" w:eastAsiaTheme="minorHAnsi" w:hAnsi="Symbo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0D1A"/>
    <w:rsid w:val="00333A98"/>
    <w:rsid w:val="0042415D"/>
    <w:rsid w:val="005659FE"/>
    <w:rsid w:val="006F514F"/>
    <w:rsid w:val="00730D1A"/>
    <w:rsid w:val="008C5C0A"/>
    <w:rsid w:val="00BA78E8"/>
    <w:rsid w:val="00CF28DD"/>
    <w:rsid w:val="00DE3D23"/>
    <w:rsid w:val="00E84D0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84F3334-C01A-45DC-B0BF-74B2C9E85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0D1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30D1A"/>
    <w:pPr>
      <w:ind w:left="720"/>
      <w:contextualSpacing/>
    </w:pPr>
  </w:style>
  <w:style w:type="paragraph" w:styleId="Encabezado">
    <w:name w:val="header"/>
    <w:basedOn w:val="Normal"/>
    <w:link w:val="EncabezadoCar"/>
    <w:uiPriority w:val="99"/>
    <w:unhideWhenUsed/>
    <w:rsid w:val="00BA78E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A78E8"/>
  </w:style>
  <w:style w:type="paragraph" w:styleId="Piedepgina">
    <w:name w:val="footer"/>
    <w:basedOn w:val="Normal"/>
    <w:link w:val="PiedepginaCar"/>
    <w:uiPriority w:val="99"/>
    <w:unhideWhenUsed/>
    <w:rsid w:val="00BA78E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A78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927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1395</Words>
  <Characters>7678</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Grupo Kutxa</Company>
  <LinksUpToDate>false</LinksUpToDate>
  <CharactersWithSpaces>9055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E096248</dc:creator>
  <cp:keywords/>
  <dc:description/>
  <cp:lastModifiedBy>ANE</cp:lastModifiedBy>
  <cp:revision>3</cp:revision>
  <dcterms:created xsi:type="dcterms:W3CDTF">2016-03-30T12:42:00Z</dcterms:created>
  <dcterms:modified xsi:type="dcterms:W3CDTF">2016-04-07T09:20:00Z</dcterms:modified>
</cp:coreProperties>
</file>